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A2B97" w14:textId="79FC0D75" w:rsidR="00022C5F" w:rsidRDefault="008D4289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As </w:t>
      </w:r>
      <w:r w:rsidR="00022C5F">
        <w:rPr>
          <w:sz w:val="32"/>
          <w:szCs w:val="32"/>
        </w:rPr>
        <w:t>Effort to Transform K-12 Education Policy Shifts</w:t>
      </w:r>
      <w:r>
        <w:rPr>
          <w:sz w:val="32"/>
          <w:szCs w:val="32"/>
        </w:rPr>
        <w:t xml:space="preserve"> to States,</w:t>
      </w:r>
    </w:p>
    <w:p w14:paraId="57EC117A" w14:textId="6FA383DB" w:rsidR="00A42245" w:rsidRDefault="008D4289">
      <w:pPr>
        <w:rPr>
          <w:sz w:val="32"/>
          <w:szCs w:val="32"/>
        </w:rPr>
      </w:pPr>
      <w:r>
        <w:rPr>
          <w:sz w:val="32"/>
          <w:szCs w:val="32"/>
        </w:rPr>
        <w:t>AFT Members Must Get Involved in ESSA Implementation</w:t>
      </w:r>
    </w:p>
    <w:p w14:paraId="16675994" w14:textId="77777777" w:rsidR="00AE6D03" w:rsidRDefault="00AE6D03"/>
    <w:p w14:paraId="3245B641" w14:textId="0E25318E" w:rsidR="00E2405E" w:rsidRDefault="00E2405E" w:rsidP="00E2405E">
      <w:r>
        <w:t xml:space="preserve">AFT members and their local and state leaders across the country are mobilizing to make sure the implementation of the Every Student Succeeds Act fulfills the </w:t>
      </w:r>
      <w:r w:rsidR="00877CD9">
        <w:t xml:space="preserve">promise of </w:t>
      </w:r>
      <w:r>
        <w:t>the new federal K-12 education law</w:t>
      </w:r>
      <w:r w:rsidR="00877CD9">
        <w:t xml:space="preserve"> for a new era in our public schools</w:t>
      </w:r>
      <w:r>
        <w:t>.</w:t>
      </w:r>
    </w:p>
    <w:p w14:paraId="376DB155" w14:textId="77777777" w:rsidR="00E2405E" w:rsidRDefault="00E2405E" w:rsidP="00E2405E"/>
    <w:p w14:paraId="75149C49" w14:textId="4F4839E9" w:rsidR="00DE6CDE" w:rsidRDefault="00DE6CDE" w:rsidP="00DE6CDE">
      <w:r>
        <w:t>“ESSA turns the page on the broken policies of No Child Left Behind,” said AFT President Randi Weingarten. “</w:t>
      </w:r>
      <w:r w:rsidR="0083548C">
        <w:t>This is a new era of possibility</w:t>
      </w:r>
      <w:r>
        <w:t>. Decision-making should be left to the states—and to educators, parents and community members who are the true stakeholders.</w:t>
      </w:r>
      <w:r w:rsidR="0083548C">
        <w:t xml:space="preserve"> Teachers know what works in the classroom, and their voices must be heard as the new law is implemented.</w:t>
      </w:r>
      <w:r>
        <w:t>”</w:t>
      </w:r>
    </w:p>
    <w:p w14:paraId="32BC9F32" w14:textId="77777777" w:rsidR="00DE6CDE" w:rsidRDefault="00DE6CDE" w:rsidP="00DE6CDE"/>
    <w:p w14:paraId="0638DBEE" w14:textId="33636BDB" w:rsidR="00E2405E" w:rsidRDefault="00E2405E" w:rsidP="00E2405E">
      <w:r>
        <w:t>Th</w:t>
      </w:r>
      <w:r w:rsidR="00E22D63">
        <w:t>at</w:t>
      </w:r>
      <w:r>
        <w:t xml:space="preserve"> process already has begun</w:t>
      </w:r>
      <w:r w:rsidR="00E22D63">
        <w:t>, and it will be crucial for educators to be involved in their states and school districts</w:t>
      </w:r>
      <w:r>
        <w:t xml:space="preserve">. </w:t>
      </w:r>
      <w:r w:rsidR="00AB00F7">
        <w:t>While f</w:t>
      </w:r>
      <w:r>
        <w:t xml:space="preserve">ederal officials at the Department of Education </w:t>
      </w:r>
      <w:r w:rsidR="00AB00F7">
        <w:t xml:space="preserve">have released some </w:t>
      </w:r>
      <w:r>
        <w:t>guidelines</w:t>
      </w:r>
      <w:r w:rsidR="00AB00F7">
        <w:t xml:space="preserve">, </w:t>
      </w:r>
      <w:r>
        <w:t xml:space="preserve">the real action in this effort will be in the state capitals and </w:t>
      </w:r>
      <w:r w:rsidR="00AB00F7">
        <w:t xml:space="preserve">local </w:t>
      </w:r>
      <w:r>
        <w:t>school board meetings as state and school district officials reclaim the local authority over public education that the new law returns to them.</w:t>
      </w:r>
    </w:p>
    <w:p w14:paraId="4E59E8F7" w14:textId="77777777" w:rsidR="00E2405E" w:rsidRDefault="00E2405E" w:rsidP="00E2405E"/>
    <w:p w14:paraId="6A4B2BB6" w14:textId="1C3A7301" w:rsidR="00E2405E" w:rsidRDefault="00E2405E" w:rsidP="00E2405E">
      <w:r>
        <w:t xml:space="preserve">After more than a decade of federal edicts, rules and funding conditions under No Child Left Behind, the </w:t>
      </w:r>
      <w:r w:rsidR="00AB00F7">
        <w:t xml:space="preserve">new ESSA expresses Congress’s intent that the </w:t>
      </w:r>
      <w:r>
        <w:t xml:space="preserve">policies </w:t>
      </w:r>
      <w:r w:rsidR="00E22D63">
        <w:t>shaping</w:t>
      </w:r>
      <w:r>
        <w:t xml:space="preserve"> public </w:t>
      </w:r>
      <w:r w:rsidR="00AB33FF">
        <w:t>schools</w:t>
      </w:r>
      <w:r>
        <w:t xml:space="preserve"> will now be written in the communities where those schools and their students reside.</w:t>
      </w:r>
    </w:p>
    <w:p w14:paraId="60D8D91B" w14:textId="77777777" w:rsidR="00E2405E" w:rsidRDefault="00E2405E" w:rsidP="00E2405E"/>
    <w:p w14:paraId="02108731" w14:textId="0621E25B" w:rsidR="00200561" w:rsidRDefault="00AB00F7" w:rsidP="00E22D63">
      <w:r>
        <w:t xml:space="preserve">The AFT has already launched efforts to ensure that the implementation of the law preserves </w:t>
      </w:r>
      <w:r w:rsidR="00200561">
        <w:t>the victories won when Congress passed the ESSA. The new law transforms federal policy in several ways, including</w:t>
      </w:r>
      <w:r w:rsidR="00E22D63">
        <w:t xml:space="preserve"> g</w:t>
      </w:r>
      <w:r w:rsidR="00200561">
        <w:t>et</w:t>
      </w:r>
      <w:r w:rsidR="00E22D63">
        <w:t>t</w:t>
      </w:r>
      <w:r w:rsidR="00200561">
        <w:t xml:space="preserve">ing </w:t>
      </w:r>
      <w:r w:rsidR="00E22D63">
        <w:t xml:space="preserve">the federal government out of state and district evaluation and accountability decisions, opening opportunities for evidence-based supports to help </w:t>
      </w:r>
      <w:r w:rsidR="00200561">
        <w:t>struggling schools</w:t>
      </w:r>
      <w:r w:rsidR="00E22D63">
        <w:t>, con</w:t>
      </w:r>
      <w:r w:rsidR="00200561">
        <w:t>tinuing targeted funding for children in need</w:t>
      </w:r>
      <w:r w:rsidR="00E22D63">
        <w:t xml:space="preserve"> and m</w:t>
      </w:r>
      <w:r w:rsidR="00200561">
        <w:t xml:space="preserve">aintaining </w:t>
      </w:r>
      <w:r w:rsidR="00E22D63">
        <w:t xml:space="preserve">high standards for </w:t>
      </w:r>
      <w:r w:rsidR="00200561">
        <w:t>paraprofessional</w:t>
      </w:r>
      <w:r w:rsidR="00E22D63">
        <w:t>s</w:t>
      </w:r>
      <w:r w:rsidR="00200561">
        <w:t>.</w:t>
      </w:r>
    </w:p>
    <w:p w14:paraId="684F23AD" w14:textId="77777777" w:rsidR="00200561" w:rsidRDefault="00200561" w:rsidP="00E2405E"/>
    <w:p w14:paraId="7A0DC18A" w14:textId="3FC45776" w:rsidR="00E2405E" w:rsidRDefault="00200561" w:rsidP="00E2405E">
      <w:r>
        <w:t>“</w:t>
      </w:r>
      <w:r w:rsidR="00F4506E">
        <w:t>T</w:t>
      </w:r>
      <w:r w:rsidR="00E2405E">
        <w:t>he ESSA gives us the opportunity to remake local rules and revise state law to reclaim the promise of public schools where rationale and proven practices help all students succeed</w:t>
      </w:r>
      <w:r w:rsidR="00F4506E">
        <w:t>,</w:t>
      </w:r>
      <w:r>
        <w:t>”</w:t>
      </w:r>
      <w:r w:rsidR="00F4506E">
        <w:t xml:space="preserve"> Weingarten said.</w:t>
      </w:r>
    </w:p>
    <w:p w14:paraId="0DAAE9DF" w14:textId="77777777" w:rsidR="00200561" w:rsidRDefault="00200561" w:rsidP="00E2405E"/>
    <w:p w14:paraId="01704F5E" w14:textId="340274F2" w:rsidR="00200561" w:rsidRDefault="00200561" w:rsidP="00E2405E">
      <w:r>
        <w:t xml:space="preserve">AFT leaders at </w:t>
      </w:r>
      <w:r w:rsidR="006700FE">
        <w:t xml:space="preserve">all </w:t>
      </w:r>
      <w:r>
        <w:t xml:space="preserve">levels are </w:t>
      </w:r>
      <w:r w:rsidR="00F4506E">
        <w:t>urg</w:t>
      </w:r>
      <w:r>
        <w:t>ing e</w:t>
      </w:r>
      <w:r w:rsidR="00E2405E">
        <w:t xml:space="preserve">ducators, parents and other community stakeholders </w:t>
      </w:r>
      <w:r w:rsidR="00F4506E">
        <w:t xml:space="preserve">to stay </w:t>
      </w:r>
      <w:r w:rsidR="00E2405E">
        <w:t>engaged in the implementation work</w:t>
      </w:r>
      <w:r>
        <w:t xml:space="preserve"> over the next 18 months</w:t>
      </w:r>
      <w:r w:rsidR="00E2405E">
        <w:t xml:space="preserve">. </w:t>
      </w:r>
    </w:p>
    <w:p w14:paraId="53374569" w14:textId="77777777" w:rsidR="00BA739D" w:rsidRDefault="00BA739D" w:rsidP="00E2405E"/>
    <w:p w14:paraId="0A6EB047" w14:textId="01D78F56" w:rsidR="00BA739D" w:rsidRDefault="00BA739D" w:rsidP="00E2405E">
      <w:r>
        <w:t xml:space="preserve">In </w:t>
      </w:r>
      <w:r w:rsidRPr="00AB33FF">
        <w:rPr>
          <w:highlight w:val="yellow"/>
        </w:rPr>
        <w:t>[</w:t>
      </w:r>
      <w:r w:rsidRPr="00AB33FF">
        <w:rPr>
          <w:b/>
          <w:highlight w:val="yellow"/>
        </w:rPr>
        <w:t>state or city</w:t>
      </w:r>
      <w:r w:rsidRPr="00AB33FF">
        <w:rPr>
          <w:highlight w:val="yellow"/>
        </w:rPr>
        <w:t>]</w:t>
      </w:r>
      <w:r>
        <w:t xml:space="preserve">, </w:t>
      </w:r>
      <w:r w:rsidRPr="00AB33FF">
        <w:rPr>
          <w:highlight w:val="yellow"/>
        </w:rPr>
        <w:t>[</w:t>
      </w:r>
      <w:r w:rsidRPr="00AB33FF">
        <w:rPr>
          <w:b/>
          <w:highlight w:val="yellow"/>
        </w:rPr>
        <w:t>AFT state or local leader</w:t>
      </w:r>
      <w:r w:rsidRPr="00AB33FF">
        <w:rPr>
          <w:highlight w:val="yellow"/>
        </w:rPr>
        <w:t>]</w:t>
      </w:r>
      <w:r>
        <w:t xml:space="preserve"> said members are organizing efforts to make their voices heard as the law is implemented and polices are revised here. “Approval of the ESSA was a huge victory,” said </w:t>
      </w:r>
      <w:r w:rsidRPr="00AB33FF">
        <w:rPr>
          <w:highlight w:val="yellow"/>
        </w:rPr>
        <w:t>[</w:t>
      </w:r>
      <w:r w:rsidRPr="00AB33FF">
        <w:rPr>
          <w:b/>
          <w:highlight w:val="yellow"/>
        </w:rPr>
        <w:t>state or local leader</w:t>
      </w:r>
      <w:r w:rsidRPr="00AB33FF">
        <w:rPr>
          <w:highlight w:val="yellow"/>
        </w:rPr>
        <w:t>]</w:t>
      </w:r>
      <w:r>
        <w:t xml:space="preserve">. “Now we must bring that victory home to </w:t>
      </w:r>
      <w:r w:rsidRPr="006700FE">
        <w:rPr>
          <w:highlight w:val="yellow"/>
        </w:rPr>
        <w:t>[</w:t>
      </w:r>
      <w:r w:rsidRPr="006700FE">
        <w:rPr>
          <w:b/>
          <w:highlight w:val="yellow"/>
        </w:rPr>
        <w:t>state</w:t>
      </w:r>
      <w:r w:rsidRPr="006700FE">
        <w:rPr>
          <w:highlight w:val="yellow"/>
        </w:rPr>
        <w:t>]</w:t>
      </w:r>
      <w:r>
        <w:t xml:space="preserve"> </w:t>
      </w:r>
      <w:r>
        <w:lastRenderedPageBreak/>
        <w:t xml:space="preserve">and </w:t>
      </w:r>
      <w:r w:rsidR="00B36861">
        <w:t xml:space="preserve">the students in our classrooms.”  </w:t>
      </w:r>
      <w:r w:rsidR="00B36861" w:rsidRPr="00AB33FF">
        <w:rPr>
          <w:highlight w:val="yellow"/>
        </w:rPr>
        <w:t>[</w:t>
      </w:r>
      <w:r w:rsidR="00B36861" w:rsidRPr="00AB33FF">
        <w:rPr>
          <w:b/>
          <w:highlight w:val="yellow"/>
        </w:rPr>
        <w:t xml:space="preserve">Add more here about </w:t>
      </w:r>
      <w:r w:rsidR="00AB33FF">
        <w:rPr>
          <w:b/>
          <w:highlight w:val="yellow"/>
        </w:rPr>
        <w:t xml:space="preserve">any </w:t>
      </w:r>
      <w:r w:rsidR="00B36861" w:rsidRPr="00AB33FF">
        <w:rPr>
          <w:b/>
          <w:highlight w:val="yellow"/>
        </w:rPr>
        <w:t>state or local mobilization efforts</w:t>
      </w:r>
      <w:r w:rsidR="00F4506E">
        <w:rPr>
          <w:b/>
          <w:highlight w:val="yellow"/>
        </w:rPr>
        <w:t>—meetings, forums, committees, etc</w:t>
      </w:r>
      <w:r w:rsidR="00B36861" w:rsidRPr="00AB33FF">
        <w:rPr>
          <w:b/>
          <w:highlight w:val="yellow"/>
        </w:rPr>
        <w:t>.]</w:t>
      </w:r>
      <w:r w:rsidR="00B36861" w:rsidRPr="006700FE">
        <w:rPr>
          <w:b/>
        </w:rPr>
        <w:t xml:space="preserve"> </w:t>
      </w:r>
      <w:r w:rsidR="00B36861" w:rsidRPr="00AB33FF">
        <w:rPr>
          <w:b/>
          <w:highlight w:val="yellow"/>
        </w:rPr>
        <w:t>[Include a link where members can sign up to be involved</w:t>
      </w:r>
      <w:r w:rsidR="00F4506E">
        <w:rPr>
          <w:b/>
          <w:highlight w:val="yellow"/>
        </w:rPr>
        <w:t>, or phone number to call</w:t>
      </w:r>
      <w:r w:rsidR="00B36861" w:rsidRPr="00AB33FF">
        <w:rPr>
          <w:b/>
          <w:highlight w:val="yellow"/>
        </w:rPr>
        <w:t>.</w:t>
      </w:r>
      <w:r w:rsidR="00B36861" w:rsidRPr="00AB33FF">
        <w:rPr>
          <w:highlight w:val="yellow"/>
        </w:rPr>
        <w:t>]</w:t>
      </w:r>
    </w:p>
    <w:p w14:paraId="695C61A0" w14:textId="77777777" w:rsidR="00200561" w:rsidRDefault="00200561" w:rsidP="00E2405E"/>
    <w:p w14:paraId="29CA7D05" w14:textId="77777777" w:rsidR="00F4506E" w:rsidRDefault="00200561" w:rsidP="00E2405E">
      <w:r>
        <w:t xml:space="preserve">Weingarten testified before the Senate Health, Education, Labor and Pensions Committee during its first hearing </w:t>
      </w:r>
      <w:r w:rsidR="006107F1">
        <w:t xml:space="preserve">on implementation of the new law. </w:t>
      </w:r>
      <w:r w:rsidR="00F4506E">
        <w:t>She described the intense interest in the impact of the ESSA among AFT members. Teachers are asking: “What will be different? We want things to be different,” she told the committee. “They are fighting for the public schools their children deserve.”</w:t>
      </w:r>
    </w:p>
    <w:p w14:paraId="7FDED494" w14:textId="77777777" w:rsidR="00F4506E" w:rsidRDefault="00F4506E" w:rsidP="00E2405E"/>
    <w:p w14:paraId="1E7E83B2" w14:textId="55A34DC0" w:rsidR="00DE6CDE" w:rsidRDefault="00DE6CDE" w:rsidP="00E2405E">
      <w:r>
        <w:t>Speaking on behalf of the AFT and its members, Weingarten added: “We stand ready to partner at every level with all who share the goal of bringing back the joy of teaching and learning.”</w:t>
      </w:r>
    </w:p>
    <w:p w14:paraId="1AFAFD70" w14:textId="77777777" w:rsidR="00E2405E" w:rsidRDefault="00E2405E" w:rsidP="00E2405E"/>
    <w:p w14:paraId="790A60AF" w14:textId="77777777" w:rsidR="00B36861" w:rsidRDefault="00E2405E" w:rsidP="00E2405E">
      <w:r>
        <w:t xml:space="preserve">Education policy-making—and decision-making—now rests with the states and school districts. </w:t>
      </w:r>
      <w:r w:rsidR="00B36861">
        <w:t xml:space="preserve">“But,” Weingarten said in her Senate testimony, “states will need time to get it done and get it right.” She renewed the AFT’s call for a moratorium on the consequences of high-stakes testing while states are creating new systems and policies to implement the law. </w:t>
      </w:r>
    </w:p>
    <w:p w14:paraId="191D04B3" w14:textId="77777777" w:rsidR="00B36861" w:rsidRDefault="00B36861" w:rsidP="00E2405E"/>
    <w:p w14:paraId="193BB5B3" w14:textId="44FF7773" w:rsidR="00F17A02" w:rsidRDefault="008D4289" w:rsidP="00E2405E">
      <w:r>
        <w:t xml:space="preserve">Moving away from high-stakes testing, punitive sanctions and other failed strategies of the past will be hard work, </w:t>
      </w:r>
      <w:r w:rsidR="00F17A02">
        <w:t>Weingarten said.</w:t>
      </w:r>
      <w:r>
        <w:t xml:space="preserve"> But AFT members are ready and “really want to do this work,”</w:t>
      </w:r>
      <w:r w:rsidR="00F17A02">
        <w:t xml:space="preserve"> </w:t>
      </w:r>
      <w:r>
        <w:t>she added.</w:t>
      </w:r>
    </w:p>
    <w:p w14:paraId="49180C8C" w14:textId="77777777" w:rsidR="00F17A02" w:rsidRDefault="00F17A02" w:rsidP="00E2405E"/>
    <w:p w14:paraId="094283C7" w14:textId="77777777" w:rsidR="00AB33FF" w:rsidRDefault="00F17A02" w:rsidP="00022C5F">
      <w:r>
        <w:t>“</w:t>
      </w:r>
      <w:r w:rsidR="00E2405E">
        <w:t>We have a real chance to make our public schools places where teaching and learning are driven by joy, not fear</w:t>
      </w:r>
      <w:r>
        <w:t>,” she said</w:t>
      </w:r>
      <w:r w:rsidR="00E2405E">
        <w:t xml:space="preserve">. </w:t>
      </w:r>
      <w:r>
        <w:t>“</w:t>
      </w:r>
      <w:r w:rsidR="00E2405E">
        <w:t>If AFT members and our allies stay united and make our voices hear</w:t>
      </w:r>
      <w:r>
        <w:t>d</w:t>
      </w:r>
      <w:r w:rsidR="00E2405E">
        <w:t>, that will happen.</w:t>
      </w:r>
      <w:r>
        <w:t>”</w:t>
      </w:r>
      <w:r w:rsidR="00022C5F" w:rsidRPr="00022C5F">
        <w:t xml:space="preserve"> </w:t>
      </w:r>
    </w:p>
    <w:p w14:paraId="67391881" w14:textId="77777777" w:rsidR="00AB33FF" w:rsidRDefault="00AB33FF" w:rsidP="00022C5F"/>
    <w:p w14:paraId="7E4B8555" w14:textId="55D25050" w:rsidR="00022C5F" w:rsidRDefault="00260FC9" w:rsidP="00260FC9">
      <w:pPr>
        <w:jc w:val="center"/>
      </w:pPr>
      <w:r>
        <w:t># # #</w:t>
      </w:r>
    </w:p>
    <w:sectPr w:rsidR="00022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634D0"/>
    <w:multiLevelType w:val="hybridMultilevel"/>
    <w:tmpl w:val="0FEAF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02F2E"/>
    <w:multiLevelType w:val="hybridMultilevel"/>
    <w:tmpl w:val="7F4E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03"/>
    <w:rsid w:val="00022C5F"/>
    <w:rsid w:val="00081232"/>
    <w:rsid w:val="000B558A"/>
    <w:rsid w:val="001514B6"/>
    <w:rsid w:val="00152EE8"/>
    <w:rsid w:val="001C22A9"/>
    <w:rsid w:val="001F4277"/>
    <w:rsid w:val="00200561"/>
    <w:rsid w:val="00260FC9"/>
    <w:rsid w:val="002C62E7"/>
    <w:rsid w:val="00431258"/>
    <w:rsid w:val="004405EE"/>
    <w:rsid w:val="00471F48"/>
    <w:rsid w:val="004C2A98"/>
    <w:rsid w:val="004F4D23"/>
    <w:rsid w:val="005C6731"/>
    <w:rsid w:val="005D6D37"/>
    <w:rsid w:val="006004DB"/>
    <w:rsid w:val="006107F1"/>
    <w:rsid w:val="00623037"/>
    <w:rsid w:val="00625B95"/>
    <w:rsid w:val="006700FE"/>
    <w:rsid w:val="006B6C1B"/>
    <w:rsid w:val="007D2777"/>
    <w:rsid w:val="0082408C"/>
    <w:rsid w:val="0083548C"/>
    <w:rsid w:val="00872897"/>
    <w:rsid w:val="00877CD9"/>
    <w:rsid w:val="0088071D"/>
    <w:rsid w:val="00896858"/>
    <w:rsid w:val="008D4289"/>
    <w:rsid w:val="008F147B"/>
    <w:rsid w:val="0099736A"/>
    <w:rsid w:val="009C0635"/>
    <w:rsid w:val="00A0177D"/>
    <w:rsid w:val="00A14A91"/>
    <w:rsid w:val="00A32DB6"/>
    <w:rsid w:val="00A42245"/>
    <w:rsid w:val="00A860F0"/>
    <w:rsid w:val="00AB00F7"/>
    <w:rsid w:val="00AB33FF"/>
    <w:rsid w:val="00AD56A8"/>
    <w:rsid w:val="00AE6D03"/>
    <w:rsid w:val="00B36861"/>
    <w:rsid w:val="00BA739D"/>
    <w:rsid w:val="00BB2353"/>
    <w:rsid w:val="00C85470"/>
    <w:rsid w:val="00D4000A"/>
    <w:rsid w:val="00DE6CDE"/>
    <w:rsid w:val="00E22D63"/>
    <w:rsid w:val="00E2405E"/>
    <w:rsid w:val="00E644E1"/>
    <w:rsid w:val="00F17A02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CF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4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4D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4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Lansworth, Organization &amp; Field Services</dc:creator>
  <cp:lastModifiedBy>Jennifer Kaseman, Office of the President</cp:lastModifiedBy>
  <cp:revision>2</cp:revision>
  <cp:lastPrinted>2016-02-26T16:51:00Z</cp:lastPrinted>
  <dcterms:created xsi:type="dcterms:W3CDTF">2016-02-26T17:52:00Z</dcterms:created>
  <dcterms:modified xsi:type="dcterms:W3CDTF">2016-02-26T17:52:00Z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