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D1" w:rsidRPr="00944850" w:rsidRDefault="00A470C3" w:rsidP="00D949D1">
      <w:pPr>
        <w:pStyle w:val="Header1"/>
        <w:rPr>
          <w:sz w:val="46"/>
          <w:szCs w:val="46"/>
        </w:rPr>
      </w:pPr>
      <w:bookmarkStart w:id="0" w:name="_GoBack"/>
      <w:bookmarkEnd w:id="0"/>
      <w:r w:rsidRPr="00A470C3">
        <w:rPr>
          <w:sz w:val="46"/>
          <w:szCs w:val="46"/>
        </w:rPr>
        <w:t>Rap for Inquiries into Stopping Fee Deductions or Canceling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576"/>
      </w:tblGrid>
      <w:tr w:rsidR="00D949D1" w:rsidTr="00F4724C">
        <w:trPr>
          <w:trHeight w:hRule="exact" w:val="95"/>
        </w:trPr>
        <w:tc>
          <w:tcPr>
            <w:tcW w:w="10051" w:type="dxa"/>
            <w:shd w:val="clear" w:color="auto" w:fill="4BA6D2"/>
          </w:tcPr>
          <w:p w:rsidR="00D949D1" w:rsidRDefault="00D949D1" w:rsidP="00F4724C"/>
        </w:tc>
      </w:tr>
    </w:tbl>
    <w:p w:rsidR="006301E7" w:rsidRDefault="006301E7" w:rsidP="00E94F40">
      <w:pPr>
        <w:spacing w:after="0" w:line="240" w:lineRule="auto"/>
      </w:pP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  <w:i/>
        </w:rPr>
      </w:pPr>
      <w:r w:rsidRPr="00A470C3">
        <w:rPr>
          <w:rFonts w:asciiTheme="minorHAnsi" w:hAnsiTheme="minorHAnsi" w:cs="Times New Roman"/>
          <w:i/>
        </w:rPr>
        <w:t>[Member/fee payer calls to inquire about or demand change to fees/membership dues. They may or may not reference the Supreme Court decision</w:t>
      </w:r>
      <w:r w:rsidR="00F4724C">
        <w:rPr>
          <w:rFonts w:asciiTheme="minorHAnsi" w:hAnsiTheme="minorHAnsi" w:cs="Times New Roman"/>
          <w:i/>
        </w:rPr>
        <w:t>.</w:t>
      </w:r>
      <w:r w:rsidRPr="00A470C3">
        <w:rPr>
          <w:rFonts w:asciiTheme="minorHAnsi" w:hAnsiTheme="minorHAnsi" w:cs="Times New Roman"/>
          <w:i/>
        </w:rPr>
        <w:t>]</w:t>
      </w: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</w:rPr>
        <w:t xml:space="preserve">I would be more than happy to give you some information on that. There was, in fact, a recent Supreme Court decision that affected the requirement for </w:t>
      </w:r>
      <w:r w:rsidR="00F4724C">
        <w:rPr>
          <w:rFonts w:asciiTheme="minorHAnsi" w:hAnsiTheme="minorHAnsi" w:cs="Times New Roman"/>
        </w:rPr>
        <w:t>non</w:t>
      </w:r>
      <w:r w:rsidRPr="00A470C3">
        <w:rPr>
          <w:rFonts w:asciiTheme="minorHAnsi" w:hAnsiTheme="minorHAnsi" w:cs="Times New Roman"/>
        </w:rPr>
        <w:t>members to pay fees. What have you heard about that?</w:t>
      </w: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</w:rPr>
        <w:t xml:space="preserve">The recent lawsuit, which was funded by anti-union groups and billionaires, was brought to the Supreme Court in an attempt to divide working families. It did this by </w:t>
      </w:r>
      <w:r w:rsidR="00F4724C">
        <w:rPr>
          <w:rFonts w:asciiTheme="minorHAnsi" w:hAnsiTheme="minorHAnsi" w:cs="Times New Roman"/>
        </w:rPr>
        <w:t xml:space="preserve">attacking </w:t>
      </w:r>
      <w:r w:rsidRPr="00A470C3">
        <w:rPr>
          <w:rFonts w:asciiTheme="minorHAnsi" w:hAnsiTheme="minorHAnsi" w:cs="Times New Roman"/>
        </w:rPr>
        <w:t>a 40</w:t>
      </w:r>
      <w:r w:rsidR="00F4724C">
        <w:rPr>
          <w:rFonts w:asciiTheme="minorHAnsi" w:hAnsiTheme="minorHAnsi" w:cs="Times New Roman"/>
        </w:rPr>
        <w:t>-year-old</w:t>
      </w:r>
      <w:r w:rsidRPr="00A470C3">
        <w:rPr>
          <w:rFonts w:asciiTheme="minorHAnsi" w:hAnsiTheme="minorHAnsi" w:cs="Times New Roman"/>
        </w:rPr>
        <w:t xml:space="preserve"> Supreme Court ruling that allowed workers to stand united through the use of fair-share fees</w:t>
      </w:r>
      <w:r w:rsidR="00F4724C">
        <w:rPr>
          <w:rFonts w:asciiTheme="minorHAnsi" w:hAnsiTheme="minorHAnsi" w:cs="Times New Roman"/>
        </w:rPr>
        <w:t xml:space="preserve">. The idea behind that precedent was </w:t>
      </w:r>
      <w:r w:rsidRPr="00A470C3">
        <w:rPr>
          <w:rFonts w:asciiTheme="minorHAnsi" w:hAnsiTheme="minorHAnsi" w:cs="Times New Roman"/>
        </w:rPr>
        <w:t>that everyone benefits from contracts and representation, so everyone should pay their fair</w:t>
      </w:r>
      <w:r w:rsidR="00F4724C">
        <w:rPr>
          <w:rFonts w:asciiTheme="minorHAnsi" w:hAnsiTheme="minorHAnsi" w:cs="Times New Roman"/>
        </w:rPr>
        <w:t xml:space="preserve"> </w:t>
      </w:r>
      <w:r w:rsidRPr="00A470C3">
        <w:rPr>
          <w:rFonts w:asciiTheme="minorHAnsi" w:hAnsiTheme="minorHAnsi" w:cs="Times New Roman"/>
        </w:rPr>
        <w:t>share of union fees. Because of the current make</w:t>
      </w:r>
      <w:r w:rsidR="00F4724C">
        <w:rPr>
          <w:rFonts w:asciiTheme="minorHAnsi" w:hAnsiTheme="minorHAnsi" w:cs="Times New Roman"/>
        </w:rPr>
        <w:t>up</w:t>
      </w:r>
      <w:r w:rsidRPr="00A470C3">
        <w:rPr>
          <w:rFonts w:asciiTheme="minorHAnsi" w:hAnsiTheme="minorHAnsi" w:cs="Times New Roman"/>
        </w:rPr>
        <w:t xml:space="preserve"> of the Supreme Court, </w:t>
      </w:r>
      <w:r w:rsidR="00F4724C">
        <w:rPr>
          <w:rFonts w:asciiTheme="minorHAnsi" w:hAnsiTheme="minorHAnsi" w:cs="Times New Roman"/>
        </w:rPr>
        <w:t xml:space="preserve">this new </w:t>
      </w:r>
      <w:r w:rsidRPr="00A470C3">
        <w:rPr>
          <w:rFonts w:asciiTheme="minorHAnsi" w:hAnsiTheme="minorHAnsi" w:cs="Times New Roman"/>
        </w:rPr>
        <w:t xml:space="preserve">decision </w:t>
      </w:r>
      <w:r w:rsidR="00F4724C">
        <w:rPr>
          <w:rFonts w:asciiTheme="minorHAnsi" w:hAnsiTheme="minorHAnsi" w:cs="Times New Roman"/>
        </w:rPr>
        <w:t xml:space="preserve">throws out that precedent and </w:t>
      </w:r>
      <w:r w:rsidRPr="00A470C3">
        <w:rPr>
          <w:rFonts w:asciiTheme="minorHAnsi" w:hAnsiTheme="minorHAnsi" w:cs="Times New Roman"/>
        </w:rPr>
        <w:t>undermine</w:t>
      </w:r>
      <w:r w:rsidR="00F4724C">
        <w:rPr>
          <w:rFonts w:asciiTheme="minorHAnsi" w:hAnsiTheme="minorHAnsi" w:cs="Times New Roman"/>
        </w:rPr>
        <w:t>s</w:t>
      </w:r>
      <w:r w:rsidRPr="00A470C3">
        <w:rPr>
          <w:rFonts w:asciiTheme="minorHAnsi" w:hAnsiTheme="minorHAnsi" w:cs="Times New Roman"/>
        </w:rPr>
        <w:t xml:space="preserve"> 40 years of </w:t>
      </w:r>
      <w:r w:rsidR="00F4724C">
        <w:rPr>
          <w:rFonts w:asciiTheme="minorHAnsi" w:hAnsiTheme="minorHAnsi" w:cs="Times New Roman"/>
        </w:rPr>
        <w:t xml:space="preserve">established </w:t>
      </w:r>
      <w:r w:rsidRPr="00A470C3">
        <w:rPr>
          <w:rFonts w:asciiTheme="minorHAnsi" w:hAnsiTheme="minorHAnsi" w:cs="Times New Roman"/>
        </w:rPr>
        <w:t>practices. Are the protections of a strong contract important to you? What is the most important thing in your contract that you would want to protect?</w:t>
      </w: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</w:rPr>
        <w:t xml:space="preserve">Well, the </w:t>
      </w:r>
      <w:r w:rsidR="009005B7">
        <w:rPr>
          <w:rFonts w:asciiTheme="minorHAnsi" w:hAnsiTheme="minorHAnsi" w:cs="Times New Roman"/>
        </w:rPr>
        <w:t>c</w:t>
      </w:r>
      <w:r w:rsidRPr="00A470C3">
        <w:rPr>
          <w:rFonts w:asciiTheme="minorHAnsi" w:hAnsiTheme="minorHAnsi" w:cs="Times New Roman"/>
        </w:rPr>
        <w:t xml:space="preserve">ourt’s decision, if those who brought the lawsuit have their way, could potentially affect your </w:t>
      </w:r>
      <w:r w:rsidR="009005B7">
        <w:rPr>
          <w:rFonts w:asciiTheme="minorHAnsi" w:hAnsiTheme="minorHAnsi" w:cs="Times New Roman"/>
        </w:rPr>
        <w:t>u</w:t>
      </w:r>
      <w:r w:rsidRPr="00A470C3">
        <w:rPr>
          <w:rFonts w:asciiTheme="minorHAnsi" w:hAnsiTheme="minorHAnsi" w:cs="Times New Roman"/>
        </w:rPr>
        <w:t>nion’s ability to protect those rights.</w:t>
      </w: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  <w:i/>
        </w:rPr>
        <w:t>[If they are calling to stop Fair-Share Fees]</w:t>
      </w:r>
      <w:r w:rsidRPr="00A470C3">
        <w:rPr>
          <w:rFonts w:asciiTheme="minorHAnsi" w:hAnsiTheme="minorHAnsi" w:cs="Times New Roman"/>
        </w:rPr>
        <w:t xml:space="preserve"> </w:t>
      </w:r>
    </w:p>
    <w:p w:rsidR="00A470C3" w:rsidRPr="00A470C3" w:rsidRDefault="00A470C3" w:rsidP="00A470C3">
      <w:pPr>
        <w:pStyle w:val="Default"/>
        <w:ind w:left="720"/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</w:rPr>
        <w:t>So as far as your fees are concerned, you should know that our union was not a party to the recent Supreme Court decision about fair-share fees. But, in order to avoid any issues or confusion, we have told the [school district] that we are no longer collecting any fair-share fees and have asked them to immediately stop all deductions for such fees. The [school district] has told us that all fair-share fee deductions will stop as of [</w:t>
      </w:r>
      <w:r w:rsidR="009005B7">
        <w:rPr>
          <w:rFonts w:asciiTheme="minorHAnsi" w:hAnsiTheme="minorHAnsi" w:cs="Times New Roman"/>
        </w:rPr>
        <w:t>provide date, if available</w:t>
      </w:r>
      <w:r w:rsidRPr="00A470C3">
        <w:rPr>
          <w:rFonts w:asciiTheme="minorHAnsi" w:hAnsiTheme="minorHAnsi" w:cs="Times New Roman"/>
        </w:rPr>
        <w:t>]. You do not have to do anything to stop the deduction of fair-share fees.</w:t>
      </w: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</w:rPr>
        <w:t xml:space="preserve">You just finished telling me that </w:t>
      </w:r>
      <w:r w:rsidR="00582341">
        <w:rPr>
          <w:rFonts w:asciiTheme="minorHAnsi" w:hAnsiTheme="minorHAnsi" w:cs="Times New Roman"/>
        </w:rPr>
        <w:t>[issue just mentioned]</w:t>
      </w:r>
      <w:r w:rsidRPr="00A470C3">
        <w:rPr>
          <w:rFonts w:asciiTheme="minorHAnsi" w:hAnsiTheme="minorHAnsi" w:cs="Times New Roman"/>
        </w:rPr>
        <w:t xml:space="preserve"> </w:t>
      </w:r>
      <w:r w:rsidR="009005B7">
        <w:rPr>
          <w:rFonts w:asciiTheme="minorHAnsi" w:hAnsiTheme="minorHAnsi" w:cs="Times New Roman"/>
        </w:rPr>
        <w:t xml:space="preserve">is </w:t>
      </w:r>
      <w:r w:rsidRPr="00A470C3">
        <w:rPr>
          <w:rFonts w:asciiTheme="minorHAnsi" w:hAnsiTheme="minorHAnsi" w:cs="Times New Roman"/>
        </w:rPr>
        <w:t>an important part of your contract that you want to protect. Do you think that the [school district</w:t>
      </w:r>
      <w:r w:rsidR="009005B7">
        <w:rPr>
          <w:rFonts w:asciiTheme="minorHAnsi" w:hAnsiTheme="minorHAnsi" w:cs="Times New Roman"/>
        </w:rPr>
        <w:t xml:space="preserve"> or other employer</w:t>
      </w:r>
      <w:r w:rsidRPr="00A470C3">
        <w:rPr>
          <w:rFonts w:asciiTheme="minorHAnsi" w:hAnsiTheme="minorHAnsi" w:cs="Times New Roman"/>
        </w:rPr>
        <w:t>] will think that is important if their employees stop supporting their union?</w:t>
      </w: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</w:rPr>
        <w:t>The best way to maintain the protections we have in our contract now and in the future is to stick together. Since you can no longer be a fee payer, would you like to stand with your co</w:t>
      </w:r>
      <w:r w:rsidR="009005B7">
        <w:rPr>
          <w:rFonts w:asciiTheme="minorHAnsi" w:hAnsiTheme="minorHAnsi" w:cs="Times New Roman"/>
        </w:rPr>
        <w:t>-</w:t>
      </w:r>
      <w:r w:rsidRPr="00A470C3">
        <w:rPr>
          <w:rFonts w:asciiTheme="minorHAnsi" w:hAnsiTheme="minorHAnsi" w:cs="Times New Roman"/>
        </w:rPr>
        <w:t xml:space="preserve">workers and be a member? The </w:t>
      </w:r>
      <w:r w:rsidR="009005B7">
        <w:rPr>
          <w:rFonts w:asciiTheme="minorHAnsi" w:hAnsiTheme="minorHAnsi" w:cs="Times New Roman"/>
        </w:rPr>
        <w:t xml:space="preserve">member </w:t>
      </w:r>
      <w:r w:rsidRPr="00A470C3">
        <w:rPr>
          <w:rFonts w:asciiTheme="minorHAnsi" w:hAnsiTheme="minorHAnsi" w:cs="Times New Roman"/>
        </w:rPr>
        <w:t xml:space="preserve">dues </w:t>
      </w:r>
      <w:r w:rsidR="009005B7">
        <w:rPr>
          <w:rFonts w:asciiTheme="minorHAnsi" w:hAnsiTheme="minorHAnsi" w:cs="Times New Roman"/>
        </w:rPr>
        <w:t xml:space="preserve">are </w:t>
      </w:r>
      <w:r w:rsidRPr="00A470C3">
        <w:rPr>
          <w:rFonts w:asciiTheme="minorHAnsi" w:hAnsiTheme="minorHAnsi" w:cs="Times New Roman"/>
        </w:rPr>
        <w:t>almost the same amount as what you have been paying since you started with [school district], and by standing with your co</w:t>
      </w:r>
      <w:r w:rsidR="009005B7">
        <w:rPr>
          <w:rFonts w:asciiTheme="minorHAnsi" w:hAnsiTheme="minorHAnsi" w:cs="Times New Roman"/>
        </w:rPr>
        <w:t>-</w:t>
      </w:r>
      <w:r w:rsidRPr="00A470C3">
        <w:rPr>
          <w:rFonts w:asciiTheme="minorHAnsi" w:hAnsiTheme="minorHAnsi" w:cs="Times New Roman"/>
        </w:rPr>
        <w:t xml:space="preserve">workers </w:t>
      </w:r>
      <w:r w:rsidR="00582341">
        <w:rPr>
          <w:rFonts w:asciiTheme="minorHAnsi" w:hAnsiTheme="minorHAnsi" w:cs="Times New Roman"/>
        </w:rPr>
        <w:t>[the concern just mentioned]</w:t>
      </w:r>
      <w:r w:rsidRPr="00A470C3">
        <w:rPr>
          <w:rFonts w:asciiTheme="minorHAnsi" w:hAnsiTheme="minorHAnsi" w:cs="Times New Roman"/>
        </w:rPr>
        <w:t xml:space="preserve"> and other issues in your contract will be more likely to be protected.</w:t>
      </w: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</w:rPr>
        <w:t>[If YES] Great! Where can I meet you to make sure you get a membership form?</w:t>
      </w: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</w:rPr>
        <w:t>[If NO] If fewer people participate in your union, the [school district</w:t>
      </w:r>
      <w:r w:rsidR="00582341">
        <w:rPr>
          <w:rFonts w:asciiTheme="minorHAnsi" w:hAnsiTheme="minorHAnsi" w:cs="Times New Roman"/>
        </w:rPr>
        <w:t xml:space="preserve"> or other employer</w:t>
      </w:r>
      <w:r w:rsidRPr="00A470C3">
        <w:rPr>
          <w:rFonts w:asciiTheme="minorHAnsi" w:hAnsiTheme="minorHAnsi" w:cs="Times New Roman"/>
        </w:rPr>
        <w:t xml:space="preserve">] will know that there are </w:t>
      </w:r>
      <w:r w:rsidR="00582341">
        <w:rPr>
          <w:rFonts w:asciiTheme="minorHAnsi" w:hAnsiTheme="minorHAnsi" w:cs="Times New Roman"/>
        </w:rPr>
        <w:t>fewer</w:t>
      </w:r>
      <w:r w:rsidRPr="00A470C3">
        <w:rPr>
          <w:rFonts w:asciiTheme="minorHAnsi" w:hAnsiTheme="minorHAnsi" w:cs="Times New Roman"/>
        </w:rPr>
        <w:t xml:space="preserve"> people </w:t>
      </w:r>
      <w:r w:rsidR="00582341">
        <w:rPr>
          <w:rFonts w:asciiTheme="minorHAnsi" w:hAnsiTheme="minorHAnsi" w:cs="Times New Roman"/>
        </w:rPr>
        <w:t>who</w:t>
      </w:r>
      <w:r w:rsidRPr="00A470C3">
        <w:rPr>
          <w:rFonts w:asciiTheme="minorHAnsi" w:hAnsiTheme="minorHAnsi" w:cs="Times New Roman"/>
        </w:rPr>
        <w:t xml:space="preserve"> will be upset if something like </w:t>
      </w:r>
      <w:r w:rsidR="00582341">
        <w:rPr>
          <w:rFonts w:asciiTheme="minorHAnsi" w:hAnsiTheme="minorHAnsi" w:cs="Times New Roman"/>
        </w:rPr>
        <w:t>[the priority issue]</w:t>
      </w:r>
      <w:r w:rsidRPr="00A470C3">
        <w:rPr>
          <w:rFonts w:asciiTheme="minorHAnsi" w:hAnsiTheme="minorHAnsi" w:cs="Times New Roman"/>
        </w:rPr>
        <w:t xml:space="preserve"> is no longer a protected right in their contract. Won’t you stand with your co</w:t>
      </w:r>
      <w:r w:rsidR="00582341">
        <w:rPr>
          <w:rFonts w:asciiTheme="minorHAnsi" w:hAnsiTheme="minorHAnsi" w:cs="Times New Roman"/>
        </w:rPr>
        <w:t>-</w:t>
      </w:r>
      <w:r w:rsidRPr="00A470C3">
        <w:rPr>
          <w:rFonts w:asciiTheme="minorHAnsi" w:hAnsiTheme="minorHAnsi" w:cs="Times New Roman"/>
        </w:rPr>
        <w:t>workers to make sure that those rights are protected?</w:t>
      </w: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  <w:i/>
        </w:rPr>
      </w:pPr>
      <w:r w:rsidRPr="00A470C3">
        <w:rPr>
          <w:rFonts w:asciiTheme="minorHAnsi" w:hAnsiTheme="minorHAnsi" w:cs="Times New Roman"/>
          <w:i/>
        </w:rPr>
        <w:t>[If they are seeking a refund]</w:t>
      </w:r>
    </w:p>
    <w:p w:rsidR="00A470C3" w:rsidRPr="00A470C3" w:rsidRDefault="00A470C3" w:rsidP="00A470C3">
      <w:pPr>
        <w:pStyle w:val="Default"/>
        <w:ind w:left="720"/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</w:rPr>
        <w:t>If you</w:t>
      </w:r>
      <w:r w:rsidR="00582341">
        <w:rPr>
          <w:rFonts w:asciiTheme="minorHAnsi" w:hAnsiTheme="minorHAnsi" w:cs="Times New Roman"/>
        </w:rPr>
        <w:t xml:space="preserve"> are</w:t>
      </w:r>
      <w:r w:rsidRPr="00A470C3">
        <w:rPr>
          <w:rFonts w:asciiTheme="minorHAnsi" w:hAnsiTheme="minorHAnsi" w:cs="Times New Roman"/>
        </w:rPr>
        <w:t xml:space="preserve"> asking for a refund of fair-share fees already paid, I can take your name and mailing address and send you the information about how to request a refund. We are still analyzing the potential effect of the </w:t>
      </w:r>
      <w:r w:rsidR="00582341">
        <w:rPr>
          <w:rFonts w:asciiTheme="minorHAnsi" w:hAnsiTheme="minorHAnsi" w:cs="Times New Roman"/>
        </w:rPr>
        <w:t>c</w:t>
      </w:r>
      <w:r w:rsidRPr="00A470C3">
        <w:rPr>
          <w:rFonts w:asciiTheme="minorHAnsi" w:hAnsiTheme="minorHAnsi" w:cs="Times New Roman"/>
        </w:rPr>
        <w:t xml:space="preserve">ourt decision on our local and have not yet made any decision about how to deal with refund requests. However, as </w:t>
      </w:r>
      <w:r w:rsidR="00582341">
        <w:rPr>
          <w:rFonts w:asciiTheme="minorHAnsi" w:hAnsiTheme="minorHAnsi" w:cs="Times New Roman"/>
        </w:rPr>
        <w:t xml:space="preserve">you and I </w:t>
      </w:r>
      <w:r w:rsidRPr="00A470C3">
        <w:rPr>
          <w:rFonts w:asciiTheme="minorHAnsi" w:hAnsiTheme="minorHAnsi" w:cs="Times New Roman"/>
        </w:rPr>
        <w:t xml:space="preserve">were just </w:t>
      </w:r>
      <w:r w:rsidR="00582341">
        <w:rPr>
          <w:rFonts w:asciiTheme="minorHAnsi" w:hAnsiTheme="minorHAnsi" w:cs="Times New Roman"/>
        </w:rPr>
        <w:t>discussing</w:t>
      </w:r>
      <w:r w:rsidRPr="00A470C3">
        <w:rPr>
          <w:rFonts w:asciiTheme="minorHAnsi" w:hAnsiTheme="minorHAnsi" w:cs="Times New Roman"/>
        </w:rPr>
        <w:t>, the best way to protect the rights we have won in our contract is by sticking together. Since you can now no longer be a fair-share payer, will you stand with your coworkers and become a member today?</w:t>
      </w:r>
    </w:p>
    <w:p w:rsidR="00A470C3" w:rsidRPr="00A470C3" w:rsidRDefault="00A470C3" w:rsidP="00A470C3">
      <w:pPr>
        <w:pStyle w:val="Default"/>
        <w:rPr>
          <w:rFonts w:asciiTheme="minorHAnsi" w:hAnsiTheme="minorHAnsi" w:cs="Times New Roman"/>
        </w:rPr>
      </w:pPr>
    </w:p>
    <w:p w:rsidR="00A470C3" w:rsidRPr="00A470C3" w:rsidRDefault="00A470C3" w:rsidP="00A470C3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470C3" w:rsidRPr="00A470C3" w:rsidRDefault="00A470C3" w:rsidP="00A470C3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470C3" w:rsidRPr="00A470C3" w:rsidRDefault="00A470C3" w:rsidP="00A470C3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470C3" w:rsidRDefault="00A470C3" w:rsidP="00A470C3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470C3" w:rsidRDefault="00A470C3" w:rsidP="00A470C3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470C3" w:rsidRPr="00A470C3" w:rsidRDefault="00A470C3" w:rsidP="00A470C3">
      <w:pPr>
        <w:spacing w:after="0"/>
        <w:rPr>
          <w:rFonts w:cs="Times New Roman"/>
          <w:b/>
          <w:sz w:val="24"/>
          <w:szCs w:val="24"/>
          <w:u w:val="single"/>
        </w:rPr>
      </w:pPr>
      <w:r w:rsidRPr="00A470C3">
        <w:rPr>
          <w:rFonts w:cs="Times New Roman"/>
          <w:b/>
          <w:sz w:val="24"/>
          <w:szCs w:val="24"/>
          <w:u w:val="single"/>
        </w:rPr>
        <w:t>Records of Inquiries</w:t>
      </w:r>
    </w:p>
    <w:p w:rsidR="00A470C3" w:rsidRPr="00A470C3" w:rsidRDefault="00A470C3" w:rsidP="00A470C3">
      <w:pPr>
        <w:spacing w:after="0"/>
        <w:rPr>
          <w:rFonts w:cs="Times New Roman"/>
          <w:b/>
          <w:sz w:val="24"/>
          <w:szCs w:val="24"/>
          <w:u w:val="single"/>
        </w:rPr>
      </w:pPr>
      <w:r w:rsidRPr="00A470C3">
        <w:rPr>
          <w:rFonts w:cs="Times New Roman"/>
          <w:color w:val="000000"/>
          <w:sz w:val="24"/>
          <w:szCs w:val="24"/>
        </w:rPr>
        <w:t xml:space="preserve">In addition, complete records of such inquiries should be kept (ideally on a single standardized form) to allow the local and state affiliate to spot issues and common patterns that may require a more systematic organizing, legal or other response. Such records should include the following information: </w:t>
      </w:r>
    </w:p>
    <w:p w:rsidR="00A470C3" w:rsidRDefault="00A470C3" w:rsidP="00A470C3">
      <w:pPr>
        <w:pStyle w:val="Default"/>
        <w:numPr>
          <w:ilvl w:val="0"/>
          <w:numId w:val="2"/>
        </w:numPr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</w:rPr>
        <w:t xml:space="preserve">The date, time, and type of contact (email, call or other); </w:t>
      </w:r>
    </w:p>
    <w:p w:rsidR="00A470C3" w:rsidRDefault="00A470C3" w:rsidP="00A470C3">
      <w:pPr>
        <w:pStyle w:val="Default"/>
        <w:numPr>
          <w:ilvl w:val="0"/>
          <w:numId w:val="2"/>
        </w:numPr>
        <w:rPr>
          <w:rFonts w:asciiTheme="minorHAnsi" w:hAnsiTheme="minorHAnsi" w:cs="Times New Roman"/>
        </w:rPr>
      </w:pPr>
      <w:r w:rsidRPr="00A470C3">
        <w:rPr>
          <w:rFonts w:asciiTheme="minorHAnsi" w:hAnsiTheme="minorHAnsi" w:cs="Times New Roman"/>
        </w:rPr>
        <w:t xml:space="preserve">The name and contact information for </w:t>
      </w:r>
      <w:r w:rsidR="00582341">
        <w:rPr>
          <w:rFonts w:asciiTheme="minorHAnsi" w:hAnsiTheme="minorHAnsi" w:cs="Times New Roman"/>
        </w:rPr>
        <w:t xml:space="preserve">the </w:t>
      </w:r>
      <w:r w:rsidRPr="00A470C3">
        <w:rPr>
          <w:rFonts w:asciiTheme="minorHAnsi" w:hAnsiTheme="minorHAnsi" w:cs="Times New Roman"/>
        </w:rPr>
        <w:t xml:space="preserve">caller as well as any other information needed to identify the person in the affiliate’s records; </w:t>
      </w:r>
    </w:p>
    <w:p w:rsidR="00A470C3" w:rsidRDefault="00582341" w:rsidP="00A470C3">
      <w:pPr>
        <w:pStyle w:val="Default"/>
        <w:numPr>
          <w:ilvl w:val="0"/>
          <w:numId w:val="2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The type of inquiry—</w:t>
      </w:r>
      <w:r w:rsidR="00A470C3" w:rsidRPr="00A470C3">
        <w:rPr>
          <w:rFonts w:asciiTheme="minorHAnsi" w:hAnsiTheme="minorHAnsi" w:cs="Times New Roman"/>
        </w:rPr>
        <w:t>namely, whether the call is a fee</w:t>
      </w:r>
      <w:r>
        <w:rPr>
          <w:rFonts w:asciiTheme="minorHAnsi" w:hAnsiTheme="minorHAnsi" w:cs="Times New Roman"/>
        </w:rPr>
        <w:t>-</w:t>
      </w:r>
      <w:r w:rsidR="00A470C3" w:rsidRPr="00A470C3">
        <w:rPr>
          <w:rFonts w:asciiTheme="minorHAnsi" w:hAnsiTheme="minorHAnsi" w:cs="Times New Roman"/>
        </w:rPr>
        <w:t>payer calling to stop fee collections; a fee</w:t>
      </w:r>
      <w:r>
        <w:rPr>
          <w:rFonts w:asciiTheme="minorHAnsi" w:hAnsiTheme="minorHAnsi" w:cs="Times New Roman"/>
        </w:rPr>
        <w:t>-</w:t>
      </w:r>
      <w:r w:rsidR="00A470C3" w:rsidRPr="00A470C3">
        <w:rPr>
          <w:rFonts w:asciiTheme="minorHAnsi" w:hAnsiTheme="minorHAnsi" w:cs="Times New Roman"/>
        </w:rPr>
        <w:t>payer calling to ask for a refund of fees; a member calling to drop membership; or some other inquiry</w:t>
      </w:r>
      <w:r>
        <w:rPr>
          <w:rFonts w:asciiTheme="minorHAnsi" w:hAnsiTheme="minorHAnsi" w:cs="Times New Roman"/>
        </w:rPr>
        <w:t>;</w:t>
      </w:r>
      <w:r w:rsidR="00A470C3" w:rsidRPr="00A470C3">
        <w:rPr>
          <w:rFonts w:asciiTheme="minorHAnsi" w:hAnsiTheme="minorHAnsi" w:cs="Times New Roman"/>
        </w:rPr>
        <w:t xml:space="preserve"> </w:t>
      </w:r>
    </w:p>
    <w:p w:rsidR="00A470C3" w:rsidRPr="00A470C3" w:rsidRDefault="00582341" w:rsidP="00A470C3">
      <w:pPr>
        <w:pStyle w:val="Default"/>
        <w:numPr>
          <w:ilvl w:val="0"/>
          <w:numId w:val="2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Other key points—</w:t>
      </w:r>
      <w:r w:rsidR="00A470C3" w:rsidRPr="00A470C3">
        <w:rPr>
          <w:rFonts w:asciiTheme="minorHAnsi" w:hAnsiTheme="minorHAnsi" w:cs="Times New Roman"/>
        </w:rPr>
        <w:t xml:space="preserve">e.g., did it sound like the caller was reading from a script; how was the inquiry resolved (e.g., did the individual change their mind and sign up </w:t>
      </w:r>
      <w:r w:rsidR="00966372">
        <w:rPr>
          <w:rFonts w:asciiTheme="minorHAnsi" w:hAnsiTheme="minorHAnsi" w:cs="Times New Roman"/>
        </w:rPr>
        <w:t xml:space="preserve">to start or </w:t>
      </w:r>
      <w:r w:rsidR="00A470C3" w:rsidRPr="00A470C3">
        <w:rPr>
          <w:rFonts w:asciiTheme="minorHAnsi" w:hAnsiTheme="minorHAnsi" w:cs="Times New Roman"/>
        </w:rPr>
        <w:t xml:space="preserve">maintain membership?). </w:t>
      </w:r>
    </w:p>
    <w:p w:rsidR="00BE7BB9" w:rsidRPr="00596318" w:rsidRDefault="00BE7BB9" w:rsidP="00A470C3">
      <w:pPr>
        <w:pStyle w:val="ListParagraph"/>
        <w:spacing w:after="0" w:line="240" w:lineRule="auto"/>
        <w:rPr>
          <w:sz w:val="24"/>
          <w:szCs w:val="24"/>
        </w:rPr>
      </w:pPr>
    </w:p>
    <w:sectPr w:rsidR="00BE7BB9" w:rsidRPr="005963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C8" w:rsidRDefault="00D047C8" w:rsidP="00D949D1">
      <w:pPr>
        <w:spacing w:after="0" w:line="240" w:lineRule="auto"/>
      </w:pPr>
      <w:r>
        <w:separator/>
      </w:r>
    </w:p>
  </w:endnote>
  <w:endnote w:type="continuationSeparator" w:id="0">
    <w:p w:rsidR="00D047C8" w:rsidRDefault="00D047C8" w:rsidP="00D9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7 Bold 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41" w:rsidRPr="008B53FB" w:rsidRDefault="00582341" w:rsidP="00D949D1">
    <w:pPr>
      <w:pStyle w:val="Footer"/>
      <w:rPr>
        <w:rStyle w:val="PageNumber"/>
        <w:rFonts w:ascii="Frutiger LT Std 67 Bold Cn" w:hAnsi="Frutiger LT Std 67 Bold Cn"/>
        <w:color w:val="505150"/>
        <w:sz w:val="18"/>
        <w:szCs w:val="18"/>
      </w:rPr>
    </w:pPr>
  </w:p>
  <w:tbl>
    <w:tblPr>
      <w:tblStyle w:val="TableGrid"/>
      <w:tblW w:w="100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12"/>
      <w:gridCol w:w="2513"/>
      <w:gridCol w:w="2513"/>
      <w:gridCol w:w="2513"/>
    </w:tblGrid>
    <w:tr w:rsidR="00582341" w:rsidTr="00F4724C">
      <w:trPr>
        <w:cantSplit/>
        <w:trHeight w:hRule="exact" w:val="144"/>
      </w:trPr>
      <w:tc>
        <w:tcPr>
          <w:tcW w:w="2512" w:type="dxa"/>
          <w:shd w:val="clear" w:color="auto" w:fill="00478A"/>
        </w:tcPr>
        <w:p w:rsidR="00582341" w:rsidRDefault="00582341" w:rsidP="00F4724C"/>
      </w:tc>
      <w:tc>
        <w:tcPr>
          <w:tcW w:w="2513" w:type="dxa"/>
          <w:shd w:val="clear" w:color="auto" w:fill="00203F"/>
        </w:tcPr>
        <w:p w:rsidR="00582341" w:rsidRDefault="00582341" w:rsidP="00F4724C"/>
      </w:tc>
      <w:tc>
        <w:tcPr>
          <w:tcW w:w="2513" w:type="dxa"/>
          <w:shd w:val="clear" w:color="auto" w:fill="4BA6D2"/>
        </w:tcPr>
        <w:p w:rsidR="00582341" w:rsidRDefault="00582341" w:rsidP="00F4724C"/>
      </w:tc>
      <w:tc>
        <w:tcPr>
          <w:tcW w:w="2513" w:type="dxa"/>
          <w:shd w:val="clear" w:color="auto" w:fill="6A8BA9"/>
        </w:tcPr>
        <w:p w:rsidR="00582341" w:rsidRDefault="00582341" w:rsidP="00F4724C"/>
      </w:tc>
    </w:tr>
  </w:tbl>
  <w:p w:rsidR="00582341" w:rsidRPr="00B3017E" w:rsidRDefault="00582341" w:rsidP="00D949D1">
    <w:pPr>
      <w:pStyle w:val="Footer"/>
      <w:ind w:right="360"/>
      <w:rPr>
        <w:rFonts w:ascii="Verdana" w:hAnsi="Verdana"/>
        <w:sz w:val="18"/>
        <w:szCs w:val="18"/>
      </w:rPr>
    </w:pPr>
    <w:r w:rsidRPr="00052C72">
      <w:rPr>
        <w:rFonts w:ascii="Frutiger LT Std 67 Bold Cn" w:hAnsi="Frutiger LT Std 67 Bold Cn" w:cs="Tahoma"/>
        <w:sz w:val="18"/>
        <w:szCs w:val="18"/>
      </w:rPr>
      <w:t xml:space="preserve">© </w:t>
    </w:r>
    <w:r w:rsidRPr="00052C72">
      <w:rPr>
        <w:rFonts w:ascii="Frutiger LT Std 67 Bold Cn" w:hAnsi="Frutiger LT Std 67 Bold Cn"/>
        <w:sz w:val="18"/>
        <w:szCs w:val="18"/>
      </w:rPr>
      <w:t>AFT</w:t>
    </w:r>
    <w:r>
      <w:rPr>
        <w:rFonts w:ascii="Frutiger LT Std 67 Bold Cn" w:hAnsi="Frutiger LT Std 67 Bold Cn"/>
        <w:sz w:val="18"/>
        <w:szCs w:val="18"/>
      </w:rPr>
      <w:t xml:space="preserve"> 2018</w:t>
    </w:r>
  </w:p>
  <w:p w:rsidR="00582341" w:rsidRDefault="00582341">
    <w:pPr>
      <w:pStyle w:val="Footer"/>
    </w:pPr>
  </w:p>
  <w:p w:rsidR="00582341" w:rsidRDefault="00582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C8" w:rsidRDefault="00D047C8" w:rsidP="00D949D1">
      <w:pPr>
        <w:spacing w:after="0" w:line="240" w:lineRule="auto"/>
      </w:pPr>
      <w:r>
        <w:separator/>
      </w:r>
    </w:p>
  </w:footnote>
  <w:footnote w:type="continuationSeparator" w:id="0">
    <w:p w:rsidR="00D047C8" w:rsidRDefault="00D047C8" w:rsidP="00D9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339"/>
    <w:multiLevelType w:val="hybridMultilevel"/>
    <w:tmpl w:val="7B8C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1139"/>
    <w:multiLevelType w:val="hybridMultilevel"/>
    <w:tmpl w:val="6436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40"/>
    <w:rsid w:val="001A5DCC"/>
    <w:rsid w:val="00404AB2"/>
    <w:rsid w:val="00582341"/>
    <w:rsid w:val="00596318"/>
    <w:rsid w:val="006301E7"/>
    <w:rsid w:val="00767A59"/>
    <w:rsid w:val="009005B7"/>
    <w:rsid w:val="009454FA"/>
    <w:rsid w:val="00966372"/>
    <w:rsid w:val="00980FB1"/>
    <w:rsid w:val="00A470C3"/>
    <w:rsid w:val="00AE01C3"/>
    <w:rsid w:val="00BA3C11"/>
    <w:rsid w:val="00BE7BB9"/>
    <w:rsid w:val="00C33EAB"/>
    <w:rsid w:val="00D047C8"/>
    <w:rsid w:val="00D44EFA"/>
    <w:rsid w:val="00D949D1"/>
    <w:rsid w:val="00E94F40"/>
    <w:rsid w:val="00EC4784"/>
    <w:rsid w:val="00F4724C"/>
    <w:rsid w:val="00FC6865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E7"/>
    <w:pPr>
      <w:ind w:left="720"/>
      <w:contextualSpacing/>
    </w:pPr>
  </w:style>
  <w:style w:type="table" w:styleId="TableGrid">
    <w:name w:val="Table Grid"/>
    <w:basedOn w:val="TableNormal"/>
    <w:uiPriority w:val="59"/>
    <w:rsid w:val="00D949D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qFormat/>
    <w:rsid w:val="00D949D1"/>
    <w:pPr>
      <w:spacing w:after="0" w:line="240" w:lineRule="auto"/>
    </w:pPr>
    <w:rPr>
      <w:rFonts w:ascii="Frutiger LT Std 45 Light" w:eastAsia="MS Mincho" w:hAnsi="Frutiger LT Std 45 Light" w:cs="Times New Roman"/>
      <w:color w:val="00478A"/>
      <w:sz w:val="50"/>
      <w:szCs w:val="5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9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D1"/>
  </w:style>
  <w:style w:type="paragraph" w:styleId="Footer">
    <w:name w:val="footer"/>
    <w:basedOn w:val="Normal"/>
    <w:link w:val="FooterChar"/>
    <w:uiPriority w:val="99"/>
    <w:unhideWhenUsed/>
    <w:rsid w:val="00D9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D1"/>
  </w:style>
  <w:style w:type="paragraph" w:styleId="BalloonText">
    <w:name w:val="Balloon Text"/>
    <w:basedOn w:val="Normal"/>
    <w:link w:val="BalloonTextChar"/>
    <w:uiPriority w:val="99"/>
    <w:semiHidden/>
    <w:unhideWhenUsed/>
    <w:rsid w:val="00D9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D949D1"/>
  </w:style>
  <w:style w:type="paragraph" w:customStyle="1" w:styleId="Default">
    <w:name w:val="Default"/>
    <w:rsid w:val="00A470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E7"/>
    <w:pPr>
      <w:ind w:left="720"/>
      <w:contextualSpacing/>
    </w:pPr>
  </w:style>
  <w:style w:type="table" w:styleId="TableGrid">
    <w:name w:val="Table Grid"/>
    <w:basedOn w:val="TableNormal"/>
    <w:uiPriority w:val="59"/>
    <w:rsid w:val="00D949D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qFormat/>
    <w:rsid w:val="00D949D1"/>
    <w:pPr>
      <w:spacing w:after="0" w:line="240" w:lineRule="auto"/>
    </w:pPr>
    <w:rPr>
      <w:rFonts w:ascii="Frutiger LT Std 45 Light" w:eastAsia="MS Mincho" w:hAnsi="Frutiger LT Std 45 Light" w:cs="Times New Roman"/>
      <w:color w:val="00478A"/>
      <w:sz w:val="50"/>
      <w:szCs w:val="5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9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D1"/>
  </w:style>
  <w:style w:type="paragraph" w:styleId="Footer">
    <w:name w:val="footer"/>
    <w:basedOn w:val="Normal"/>
    <w:link w:val="FooterChar"/>
    <w:uiPriority w:val="99"/>
    <w:unhideWhenUsed/>
    <w:rsid w:val="00D9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D1"/>
  </w:style>
  <w:style w:type="paragraph" w:styleId="BalloonText">
    <w:name w:val="Balloon Text"/>
    <w:basedOn w:val="Normal"/>
    <w:link w:val="BalloonTextChar"/>
    <w:uiPriority w:val="99"/>
    <w:semiHidden/>
    <w:unhideWhenUsed/>
    <w:rsid w:val="00D9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D949D1"/>
  </w:style>
  <w:style w:type="paragraph" w:customStyle="1" w:styleId="Default">
    <w:name w:val="Default"/>
    <w:rsid w:val="00A470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Callahan, Organization &amp; Field Services</dc:creator>
  <cp:lastModifiedBy>Zoltan Csaplar</cp:lastModifiedBy>
  <cp:revision>2</cp:revision>
  <dcterms:created xsi:type="dcterms:W3CDTF">2018-05-08T02:31:00Z</dcterms:created>
  <dcterms:modified xsi:type="dcterms:W3CDTF">2018-05-08T02:31:00Z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