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D1" w:rsidRPr="00944850" w:rsidRDefault="00A21ABA" w:rsidP="00D949D1">
      <w:pPr>
        <w:pStyle w:val="Header1"/>
        <w:rPr>
          <w:sz w:val="46"/>
          <w:szCs w:val="46"/>
        </w:rPr>
      </w:pPr>
      <w:bookmarkStart w:id="0" w:name="_GoBack"/>
      <w:bookmarkEnd w:id="0"/>
      <w:r w:rsidRPr="00A21ABA">
        <w:rPr>
          <w:sz w:val="46"/>
          <w:szCs w:val="46"/>
        </w:rPr>
        <w:t xml:space="preserve">Rap for Discussing Janus with Members </w:t>
      </w:r>
      <w:r>
        <w:rPr>
          <w:sz w:val="46"/>
          <w:szCs w:val="46"/>
        </w:rPr>
        <w:t>(</w:t>
      </w:r>
      <w:r w:rsidRPr="00A21ABA">
        <w:rPr>
          <w:sz w:val="46"/>
          <w:szCs w:val="46"/>
        </w:rPr>
        <w:t>includes inoculation</w:t>
      </w:r>
      <w:r>
        <w:rPr>
          <w:sz w:val="46"/>
          <w:szCs w:val="4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9576"/>
      </w:tblGrid>
      <w:tr w:rsidR="00D949D1" w:rsidTr="008F0BE7">
        <w:trPr>
          <w:trHeight w:hRule="exact" w:val="95"/>
        </w:trPr>
        <w:tc>
          <w:tcPr>
            <w:tcW w:w="10051" w:type="dxa"/>
            <w:shd w:val="clear" w:color="auto" w:fill="4BA6D2"/>
          </w:tcPr>
          <w:p w:rsidR="00D949D1" w:rsidRDefault="00D949D1" w:rsidP="008F0BE7"/>
        </w:tc>
      </w:tr>
    </w:tbl>
    <w:p w:rsidR="006301E7" w:rsidRDefault="006301E7" w:rsidP="00E94F40">
      <w:pPr>
        <w:spacing w:after="0" w:line="240" w:lineRule="auto"/>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 xml:space="preserve">Hi _________? </w:t>
      </w:r>
      <w:r>
        <w:rPr>
          <w:rFonts w:asciiTheme="minorHAnsi" w:hAnsiTheme="minorHAnsi" w:cs="Times New Roman"/>
        </w:rPr>
        <w:t>T</w:t>
      </w:r>
      <w:r w:rsidRPr="00A21ABA">
        <w:rPr>
          <w:rFonts w:asciiTheme="minorHAnsi" w:hAnsiTheme="minorHAnsi" w:cs="Times New Roman"/>
        </w:rPr>
        <w:t xml:space="preserve">his is _____________ from [your local union]. I’m calling with an important update about a recent Supreme Court decision that is going to affect our union. </w:t>
      </w:r>
      <w:r w:rsidR="008F0BE7">
        <w:rPr>
          <w:rFonts w:asciiTheme="minorHAnsi" w:hAnsiTheme="minorHAnsi" w:cs="Times New Roman"/>
        </w:rPr>
        <w:t xml:space="preserve">The case was called </w:t>
      </w:r>
      <w:r w:rsidR="008F0BE7" w:rsidRPr="002C434B">
        <w:rPr>
          <w:rFonts w:asciiTheme="minorHAnsi" w:hAnsiTheme="minorHAnsi" w:cs="Times New Roman"/>
          <w:i/>
        </w:rPr>
        <w:t>Janus v. AFSCME</w:t>
      </w:r>
      <w:r w:rsidR="008F0BE7">
        <w:rPr>
          <w:rFonts w:asciiTheme="minorHAnsi" w:hAnsiTheme="minorHAnsi" w:cs="Times New Roman"/>
        </w:rPr>
        <w:t xml:space="preserve">. </w:t>
      </w:r>
      <w:r w:rsidRPr="00A21ABA">
        <w:rPr>
          <w:rFonts w:asciiTheme="minorHAnsi" w:hAnsiTheme="minorHAnsi" w:cs="Times New Roman"/>
        </w:rPr>
        <w:t>Have you heard about it?</w:t>
      </w:r>
    </w:p>
    <w:p w:rsidR="00A21ABA" w:rsidRPr="00A21ABA" w:rsidRDefault="00A21ABA" w:rsidP="00A21ABA">
      <w:pPr>
        <w:pStyle w:val="Default"/>
        <w:rPr>
          <w:rFonts w:asciiTheme="minorHAnsi" w:hAnsiTheme="minorHAnsi" w:cs="Times New Roman"/>
        </w:rPr>
      </w:pPr>
    </w:p>
    <w:p w:rsidR="00A21ABA" w:rsidRDefault="00A21ABA" w:rsidP="00A21ABA">
      <w:pPr>
        <w:pStyle w:val="Default"/>
        <w:rPr>
          <w:rFonts w:asciiTheme="minorHAnsi" w:hAnsiTheme="minorHAnsi" w:cs="Times New Roman"/>
        </w:rPr>
      </w:pPr>
      <w:r w:rsidRPr="00A21ABA">
        <w:rPr>
          <w:rFonts w:asciiTheme="minorHAnsi" w:hAnsiTheme="minorHAnsi" w:cs="Times New Roman"/>
        </w:rPr>
        <w:t>Th</w:t>
      </w:r>
      <w:r w:rsidR="008F0BE7">
        <w:rPr>
          <w:rFonts w:asciiTheme="minorHAnsi" w:hAnsiTheme="minorHAnsi" w:cs="Times New Roman"/>
        </w:rPr>
        <w:t xml:space="preserve">is </w:t>
      </w:r>
      <w:r w:rsidRPr="00A21ABA">
        <w:rPr>
          <w:rFonts w:asciiTheme="minorHAnsi" w:hAnsiTheme="minorHAnsi" w:cs="Times New Roman"/>
        </w:rPr>
        <w:t xml:space="preserve">lawsuit, which was funded by anti-union groups and billionaires, was brought to the Supreme Court in an attempt to divide working </w:t>
      </w:r>
      <w:r w:rsidR="008F0BE7">
        <w:rPr>
          <w:rFonts w:asciiTheme="minorHAnsi" w:hAnsiTheme="minorHAnsi" w:cs="Times New Roman"/>
        </w:rPr>
        <w:t>people</w:t>
      </w:r>
      <w:r w:rsidRPr="00A21ABA">
        <w:rPr>
          <w:rFonts w:asciiTheme="minorHAnsi" w:hAnsiTheme="minorHAnsi" w:cs="Times New Roman"/>
        </w:rPr>
        <w:t xml:space="preserve">. </w:t>
      </w:r>
      <w:r w:rsidR="008F0BE7">
        <w:rPr>
          <w:rFonts w:asciiTheme="minorHAnsi" w:hAnsiTheme="minorHAnsi" w:cs="Times New Roman"/>
        </w:rPr>
        <w:t xml:space="preserve">The case attacked </w:t>
      </w:r>
      <w:r w:rsidRPr="00A21ABA">
        <w:rPr>
          <w:rFonts w:asciiTheme="minorHAnsi" w:hAnsiTheme="minorHAnsi" w:cs="Times New Roman"/>
        </w:rPr>
        <w:t>a 40</w:t>
      </w:r>
      <w:r w:rsidR="008F0BE7">
        <w:rPr>
          <w:rFonts w:asciiTheme="minorHAnsi" w:hAnsiTheme="minorHAnsi" w:cs="Times New Roman"/>
        </w:rPr>
        <w:t>-year-old</w:t>
      </w:r>
      <w:r w:rsidRPr="00A21ABA">
        <w:rPr>
          <w:rFonts w:asciiTheme="minorHAnsi" w:hAnsiTheme="minorHAnsi" w:cs="Times New Roman"/>
        </w:rPr>
        <w:t xml:space="preserve"> Supreme Court </w:t>
      </w:r>
      <w:r w:rsidR="008F0BE7">
        <w:rPr>
          <w:rFonts w:asciiTheme="minorHAnsi" w:hAnsiTheme="minorHAnsi" w:cs="Times New Roman"/>
        </w:rPr>
        <w:t xml:space="preserve">ruling </w:t>
      </w:r>
      <w:r w:rsidRPr="00A21ABA">
        <w:rPr>
          <w:rFonts w:asciiTheme="minorHAnsi" w:hAnsiTheme="minorHAnsi" w:cs="Times New Roman"/>
        </w:rPr>
        <w:t>that allowed workers to stand united through the use of fair-share fees</w:t>
      </w:r>
      <w:r w:rsidR="008F0BE7">
        <w:rPr>
          <w:rFonts w:asciiTheme="minorHAnsi" w:hAnsiTheme="minorHAnsi" w:cs="Times New Roman"/>
        </w:rPr>
        <w:t>.</w:t>
      </w:r>
      <w:r w:rsidRPr="00A21ABA">
        <w:rPr>
          <w:rFonts w:asciiTheme="minorHAnsi" w:hAnsiTheme="minorHAnsi" w:cs="Times New Roman"/>
        </w:rPr>
        <w:t xml:space="preserve"> </w:t>
      </w:r>
      <w:r w:rsidR="008F0BE7">
        <w:rPr>
          <w:rFonts w:asciiTheme="minorHAnsi" w:hAnsiTheme="minorHAnsi" w:cs="Times New Roman"/>
        </w:rPr>
        <w:t xml:space="preserve">The idea behind that precedent was </w:t>
      </w:r>
      <w:r w:rsidRPr="00A21ABA">
        <w:rPr>
          <w:rFonts w:asciiTheme="minorHAnsi" w:hAnsiTheme="minorHAnsi" w:cs="Times New Roman"/>
        </w:rPr>
        <w:t>that everyone benefits from contracts and representation, so everyone should pay their fair</w:t>
      </w:r>
      <w:r w:rsidR="008F0BE7">
        <w:rPr>
          <w:rFonts w:asciiTheme="minorHAnsi" w:hAnsiTheme="minorHAnsi" w:cs="Times New Roman"/>
        </w:rPr>
        <w:t xml:space="preserve"> </w:t>
      </w:r>
      <w:r w:rsidRPr="00A21ABA">
        <w:rPr>
          <w:rFonts w:asciiTheme="minorHAnsi" w:hAnsiTheme="minorHAnsi" w:cs="Times New Roman"/>
        </w:rPr>
        <w:t xml:space="preserve">share of union fees. </w:t>
      </w:r>
    </w:p>
    <w:p w:rsidR="00A21ABA" w:rsidRDefault="00A21ABA" w:rsidP="00A21ABA">
      <w:pPr>
        <w:pStyle w:val="Default"/>
        <w:rPr>
          <w:rFonts w:asciiTheme="minorHAnsi" w:hAnsiTheme="minorHAnsi" w:cs="Times New Roman"/>
        </w:rPr>
      </w:pPr>
    </w:p>
    <w:p w:rsidR="00A21ABA" w:rsidRPr="00A21ABA" w:rsidRDefault="008F0BE7" w:rsidP="00A21ABA">
      <w:pPr>
        <w:pStyle w:val="Default"/>
        <w:rPr>
          <w:rFonts w:asciiTheme="minorHAnsi" w:hAnsiTheme="minorHAnsi" w:cs="Times New Roman"/>
        </w:rPr>
      </w:pPr>
      <w:r>
        <w:rPr>
          <w:rFonts w:asciiTheme="minorHAnsi" w:hAnsiTheme="minorHAnsi" w:cs="Times New Roman"/>
        </w:rPr>
        <w:t xml:space="preserve">Under this new </w:t>
      </w:r>
      <w:r w:rsidR="00A21ABA" w:rsidRPr="00A21ABA">
        <w:rPr>
          <w:rFonts w:asciiTheme="minorHAnsi" w:hAnsiTheme="minorHAnsi" w:cs="Times New Roman"/>
        </w:rPr>
        <w:t>ruling by the Supreme Court, many of the rights and protections that we’ve won in our contracts could be at risk if we don’t stick together. What is the most important thing in your contract that you would want to protect?</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 xml:space="preserve">The best way to maintain </w:t>
      </w:r>
      <w:r w:rsidR="003254EF">
        <w:rPr>
          <w:rFonts w:asciiTheme="minorHAnsi" w:hAnsiTheme="minorHAnsi" w:cs="Times New Roman"/>
        </w:rPr>
        <w:t>[your priority interest]</w:t>
      </w:r>
      <w:r w:rsidRPr="00A21ABA">
        <w:rPr>
          <w:rFonts w:asciiTheme="minorHAnsi" w:hAnsiTheme="minorHAnsi" w:cs="Times New Roman"/>
        </w:rPr>
        <w:t xml:space="preserve"> and the other protections we have in our contract now and in the future is to stick together. Right now</w:t>
      </w:r>
      <w:r w:rsidR="00086E82">
        <w:rPr>
          <w:rFonts w:asciiTheme="minorHAnsi" w:hAnsiTheme="minorHAnsi" w:cs="Times New Roman"/>
        </w:rPr>
        <w:t>, since</w:t>
      </w:r>
      <w:r w:rsidRPr="00A21ABA">
        <w:rPr>
          <w:rFonts w:asciiTheme="minorHAnsi" w:hAnsiTheme="minorHAnsi" w:cs="Times New Roman"/>
        </w:rPr>
        <w:t xml:space="preserve"> the Supreme Court has taken this position against workers, we are making sure that we take a stand by [union action</w:t>
      </w:r>
      <w:r w:rsidR="00086E82">
        <w:rPr>
          <w:rFonts w:asciiTheme="minorHAnsi" w:hAnsiTheme="minorHAnsi" w:cs="Times New Roman"/>
        </w:rPr>
        <w:t>;</w:t>
      </w:r>
      <w:r w:rsidRPr="00A21ABA">
        <w:rPr>
          <w:rFonts w:asciiTheme="minorHAnsi" w:hAnsiTheme="minorHAnsi" w:cs="Times New Roman"/>
        </w:rPr>
        <w:t xml:space="preserve"> </w:t>
      </w:r>
      <w:r w:rsidR="00086E82">
        <w:rPr>
          <w:rFonts w:asciiTheme="minorHAnsi" w:hAnsiTheme="minorHAnsi" w:cs="Times New Roman"/>
        </w:rPr>
        <w:t>for example</w:t>
      </w:r>
      <w:proofErr w:type="gramStart"/>
      <w:r w:rsidR="00086E82">
        <w:rPr>
          <w:rFonts w:asciiTheme="minorHAnsi" w:hAnsiTheme="minorHAnsi" w:cs="Times New Roman"/>
        </w:rPr>
        <w:t xml:space="preserve">, </w:t>
      </w:r>
      <w:r w:rsidRPr="00A21ABA">
        <w:rPr>
          <w:rFonts w:asciiTheme="minorHAnsi" w:hAnsiTheme="minorHAnsi" w:cs="Times New Roman"/>
        </w:rPr>
        <w:t xml:space="preserve"> signing</w:t>
      </w:r>
      <w:proofErr w:type="gramEnd"/>
      <w:r w:rsidRPr="00A21ABA">
        <w:rPr>
          <w:rFonts w:asciiTheme="minorHAnsi" w:hAnsiTheme="minorHAnsi" w:cs="Times New Roman"/>
        </w:rPr>
        <w:t xml:space="preserve"> a petition of unity </w:t>
      </w:r>
      <w:r w:rsidR="00BF0A69">
        <w:rPr>
          <w:rFonts w:asciiTheme="minorHAnsi" w:hAnsiTheme="minorHAnsi" w:cs="Times New Roman"/>
        </w:rPr>
        <w:t xml:space="preserve">that we’ll deliver </w:t>
      </w:r>
      <w:r w:rsidRPr="00A21ABA">
        <w:rPr>
          <w:rFonts w:asciiTheme="minorHAnsi" w:hAnsiTheme="minorHAnsi" w:cs="Times New Roman"/>
        </w:rPr>
        <w:t>to the school district</w:t>
      </w:r>
      <w:r w:rsidR="00BF0A69">
        <w:rPr>
          <w:rFonts w:asciiTheme="minorHAnsi" w:hAnsiTheme="minorHAnsi" w:cs="Times New Roman"/>
        </w:rPr>
        <w:t xml:space="preserve"> or other employer</w:t>
      </w:r>
      <w:r w:rsidRPr="00A21ABA">
        <w:rPr>
          <w:rFonts w:asciiTheme="minorHAnsi" w:hAnsiTheme="minorHAnsi" w:cs="Times New Roman"/>
        </w:rPr>
        <w:t>, etc</w:t>
      </w:r>
      <w:r w:rsidR="00086E82">
        <w:rPr>
          <w:rFonts w:asciiTheme="minorHAnsi" w:hAnsiTheme="minorHAnsi" w:cs="Times New Roman"/>
        </w:rPr>
        <w:t>.</w:t>
      </w:r>
      <w:r w:rsidRPr="00A21ABA">
        <w:rPr>
          <w:rFonts w:asciiTheme="minorHAnsi" w:hAnsiTheme="minorHAnsi" w:cs="Times New Roman"/>
        </w:rPr>
        <w:t>]. Will you stand with your co</w:t>
      </w:r>
      <w:r w:rsidR="00BF0A69">
        <w:rPr>
          <w:rFonts w:asciiTheme="minorHAnsi" w:hAnsiTheme="minorHAnsi" w:cs="Times New Roman"/>
        </w:rPr>
        <w:t>-</w:t>
      </w:r>
      <w:r w:rsidRPr="00A21ABA">
        <w:rPr>
          <w:rFonts w:asciiTheme="minorHAnsi" w:hAnsiTheme="minorHAnsi" w:cs="Times New Roman"/>
        </w:rPr>
        <w:t>workers and [take the action]?</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[If YES] Great! Where can I meet you to make sure you [take the action]?</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[If NO] If fewer people participate in your union, the [school district</w:t>
      </w:r>
      <w:r w:rsidR="00BF0A69">
        <w:rPr>
          <w:rFonts w:asciiTheme="minorHAnsi" w:hAnsiTheme="minorHAnsi" w:cs="Times New Roman"/>
        </w:rPr>
        <w:t xml:space="preserve"> or other employer</w:t>
      </w:r>
      <w:r w:rsidRPr="00A21ABA">
        <w:rPr>
          <w:rFonts w:asciiTheme="minorHAnsi" w:hAnsiTheme="minorHAnsi" w:cs="Times New Roman"/>
        </w:rPr>
        <w:t xml:space="preserve">] will know that there are </w:t>
      </w:r>
      <w:r w:rsidR="00BF0A69">
        <w:rPr>
          <w:rFonts w:asciiTheme="minorHAnsi" w:hAnsiTheme="minorHAnsi" w:cs="Times New Roman"/>
        </w:rPr>
        <w:t>fewer</w:t>
      </w:r>
      <w:r w:rsidRPr="00A21ABA">
        <w:rPr>
          <w:rFonts w:asciiTheme="minorHAnsi" w:hAnsiTheme="minorHAnsi" w:cs="Times New Roman"/>
        </w:rPr>
        <w:t xml:space="preserve"> people </w:t>
      </w:r>
      <w:r w:rsidR="00BF0A69">
        <w:rPr>
          <w:rFonts w:asciiTheme="minorHAnsi" w:hAnsiTheme="minorHAnsi" w:cs="Times New Roman"/>
        </w:rPr>
        <w:t>who</w:t>
      </w:r>
      <w:r w:rsidRPr="00A21ABA">
        <w:rPr>
          <w:rFonts w:asciiTheme="minorHAnsi" w:hAnsiTheme="minorHAnsi" w:cs="Times New Roman"/>
        </w:rPr>
        <w:t xml:space="preserve"> will be upset if something like </w:t>
      </w:r>
      <w:r w:rsidR="00BF0A69">
        <w:rPr>
          <w:rFonts w:asciiTheme="minorHAnsi" w:hAnsiTheme="minorHAnsi" w:cs="Times New Roman"/>
        </w:rPr>
        <w:t>[your priority issue]</w:t>
      </w:r>
      <w:r w:rsidRPr="00A21ABA">
        <w:rPr>
          <w:rFonts w:asciiTheme="minorHAnsi" w:hAnsiTheme="minorHAnsi" w:cs="Times New Roman"/>
        </w:rPr>
        <w:t xml:space="preserve"> is no longer a protected right in their contract. Won’t you stand with your co</w:t>
      </w:r>
      <w:r w:rsidR="00BF0A69">
        <w:rPr>
          <w:rFonts w:asciiTheme="minorHAnsi" w:hAnsiTheme="minorHAnsi" w:cs="Times New Roman"/>
        </w:rPr>
        <w:t>-</w:t>
      </w:r>
      <w:r w:rsidRPr="00A21ABA">
        <w:rPr>
          <w:rFonts w:asciiTheme="minorHAnsi" w:hAnsiTheme="minorHAnsi" w:cs="Times New Roman"/>
        </w:rPr>
        <w:t>workers to make sure that those rights are protected?</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 xml:space="preserve">[INOCULATION] </w:t>
      </w: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So let me ask you, now that these anti-union groups have gotten a ruling they liked from the Supreme Court, do you think they will stop there?</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What we have already seen in other parts of the country is that these same groups are taking advantage of the ruling by taking steps to hurt working people. There are a couple of way</w:t>
      </w:r>
      <w:r>
        <w:rPr>
          <w:rFonts w:asciiTheme="minorHAnsi" w:hAnsiTheme="minorHAnsi" w:cs="Times New Roman"/>
        </w:rPr>
        <w:t>s</w:t>
      </w:r>
      <w:r w:rsidRPr="00A21ABA">
        <w:rPr>
          <w:rFonts w:asciiTheme="minorHAnsi" w:hAnsiTheme="minorHAnsi" w:cs="Times New Roman"/>
        </w:rPr>
        <w:t xml:space="preserve"> they are doing that: </w:t>
      </w:r>
    </w:p>
    <w:p w:rsidR="00A21ABA" w:rsidRPr="00A21ABA" w:rsidRDefault="00A21ABA" w:rsidP="00A21ABA">
      <w:pPr>
        <w:pStyle w:val="Default"/>
        <w:rPr>
          <w:rFonts w:asciiTheme="minorHAnsi" w:hAnsiTheme="minorHAnsi" w:cs="Times New Roman"/>
        </w:rPr>
      </w:pPr>
    </w:p>
    <w:p w:rsidR="00A21ABA" w:rsidRDefault="00A21ABA" w:rsidP="00A21ABA">
      <w:pPr>
        <w:pStyle w:val="Default"/>
        <w:numPr>
          <w:ilvl w:val="0"/>
          <w:numId w:val="3"/>
        </w:numPr>
        <w:rPr>
          <w:rFonts w:asciiTheme="minorHAnsi" w:hAnsiTheme="minorHAnsi" w:cs="Times New Roman"/>
        </w:rPr>
      </w:pPr>
      <w:r w:rsidRPr="00A21ABA">
        <w:rPr>
          <w:rFonts w:asciiTheme="minorHAnsi" w:hAnsiTheme="minorHAnsi" w:cs="Times New Roman"/>
        </w:rPr>
        <w:lastRenderedPageBreak/>
        <w:t xml:space="preserve">They are sometimes going door-to-door asking people to cancel their union membership, telling people they can give themselves a raise by not paying their union dues. </w:t>
      </w:r>
    </w:p>
    <w:p w:rsidR="00A21ABA" w:rsidRDefault="00A21ABA" w:rsidP="00A21ABA">
      <w:pPr>
        <w:pStyle w:val="Default"/>
        <w:numPr>
          <w:ilvl w:val="0"/>
          <w:numId w:val="3"/>
        </w:numPr>
        <w:rPr>
          <w:rFonts w:asciiTheme="minorHAnsi" w:hAnsiTheme="minorHAnsi" w:cs="Times New Roman"/>
        </w:rPr>
      </w:pPr>
      <w:r w:rsidRPr="00A21ABA">
        <w:rPr>
          <w:rFonts w:asciiTheme="minorHAnsi" w:hAnsiTheme="minorHAnsi" w:cs="Times New Roman"/>
        </w:rPr>
        <w:t xml:space="preserve">They are forming anti-union teacher organizations that have cheaper dues than [your local union] because they don’t have to pay for staff, offices, representation, or fighting for working people. </w:t>
      </w:r>
    </w:p>
    <w:p w:rsidR="00A21ABA" w:rsidRPr="00A21ABA" w:rsidRDefault="00A21ABA" w:rsidP="00A21ABA">
      <w:pPr>
        <w:pStyle w:val="Default"/>
        <w:numPr>
          <w:ilvl w:val="0"/>
          <w:numId w:val="3"/>
        </w:numPr>
        <w:rPr>
          <w:rFonts w:asciiTheme="minorHAnsi" w:hAnsiTheme="minorHAnsi" w:cs="Times New Roman"/>
        </w:rPr>
      </w:pPr>
      <w:r w:rsidRPr="00A21ABA">
        <w:rPr>
          <w:rFonts w:asciiTheme="minorHAnsi" w:hAnsiTheme="minorHAnsi" w:cs="Times New Roman"/>
        </w:rPr>
        <w:t>They are distributing flyers that try to make the union seem like it is an independent group rather than the group of united professionals that give us our strength.</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 xml:space="preserve">Who do you think gains if people follow some of these tactics? It will be </w:t>
      </w:r>
      <w:proofErr w:type="gramStart"/>
      <w:r w:rsidRPr="00A21ABA">
        <w:rPr>
          <w:rFonts w:asciiTheme="minorHAnsi" w:hAnsiTheme="minorHAnsi" w:cs="Times New Roman"/>
        </w:rPr>
        <w:t>the  billionaires</w:t>
      </w:r>
      <w:proofErr w:type="gramEnd"/>
      <w:r w:rsidRPr="00A21ABA">
        <w:rPr>
          <w:rFonts w:asciiTheme="minorHAnsi" w:hAnsiTheme="minorHAnsi" w:cs="Times New Roman"/>
        </w:rPr>
        <w:t xml:space="preserve"> </w:t>
      </w:r>
      <w:r w:rsidR="009D039A">
        <w:rPr>
          <w:rFonts w:asciiTheme="minorHAnsi" w:hAnsiTheme="minorHAnsi" w:cs="Times New Roman"/>
        </w:rPr>
        <w:t xml:space="preserve">and employers who </w:t>
      </w:r>
      <w:r w:rsidRPr="00A21ABA">
        <w:rPr>
          <w:rFonts w:asciiTheme="minorHAnsi" w:hAnsiTheme="minorHAnsi" w:cs="Times New Roman"/>
        </w:rPr>
        <w:t>will no longer have to contend with the voices of our members when making decisions on wages, benefits and working conditions.</w:t>
      </w:r>
    </w:p>
    <w:p w:rsidR="00A21ABA" w:rsidRPr="00A21ABA" w:rsidRDefault="00A21ABA" w:rsidP="00A21ABA">
      <w:pPr>
        <w:pStyle w:val="Default"/>
        <w:rPr>
          <w:rFonts w:asciiTheme="minorHAnsi" w:hAnsiTheme="minorHAnsi" w:cs="Times New Roman"/>
        </w:rPr>
      </w:pPr>
    </w:p>
    <w:p w:rsidR="00A21ABA" w:rsidRPr="00A21ABA" w:rsidRDefault="00A21ABA" w:rsidP="00A21ABA">
      <w:pPr>
        <w:pStyle w:val="Default"/>
        <w:rPr>
          <w:rFonts w:asciiTheme="minorHAnsi" w:hAnsiTheme="minorHAnsi" w:cs="Times New Roman"/>
        </w:rPr>
      </w:pPr>
      <w:r w:rsidRPr="00A21ABA">
        <w:rPr>
          <w:rFonts w:asciiTheme="minorHAnsi" w:hAnsiTheme="minorHAnsi" w:cs="Times New Roman"/>
        </w:rPr>
        <w:t>All of these strategies are attempts to weaken the union so they can imp</w:t>
      </w:r>
      <w:r w:rsidR="009D039A">
        <w:rPr>
          <w:rFonts w:asciiTheme="minorHAnsi" w:hAnsiTheme="minorHAnsi" w:cs="Times New Roman"/>
        </w:rPr>
        <w:t>ose</w:t>
      </w:r>
      <w:r w:rsidRPr="00A21ABA">
        <w:rPr>
          <w:rFonts w:asciiTheme="minorHAnsi" w:hAnsiTheme="minorHAnsi" w:cs="Times New Roman"/>
        </w:rPr>
        <w:t xml:space="preserve"> their own policies</w:t>
      </w:r>
      <w:r w:rsidR="009D039A">
        <w:rPr>
          <w:rFonts w:asciiTheme="minorHAnsi" w:hAnsiTheme="minorHAnsi" w:cs="Times New Roman"/>
        </w:rPr>
        <w:t xml:space="preserve"> without our input</w:t>
      </w:r>
      <w:r w:rsidRPr="00A21ABA">
        <w:rPr>
          <w:rFonts w:asciiTheme="minorHAnsi" w:hAnsiTheme="minorHAnsi" w:cs="Times New Roman"/>
        </w:rPr>
        <w:t>. So what would you say to someone who is trying to convince you or your co</w:t>
      </w:r>
      <w:r w:rsidR="009D039A">
        <w:rPr>
          <w:rFonts w:asciiTheme="minorHAnsi" w:hAnsiTheme="minorHAnsi" w:cs="Times New Roman"/>
        </w:rPr>
        <w:t>-</w:t>
      </w:r>
      <w:r w:rsidRPr="00A21ABA">
        <w:rPr>
          <w:rFonts w:asciiTheme="minorHAnsi" w:hAnsiTheme="minorHAnsi" w:cs="Times New Roman"/>
        </w:rPr>
        <w:t>workers to follow them?</w:t>
      </w:r>
    </w:p>
    <w:p w:rsidR="00BE7BB9" w:rsidRPr="00596318" w:rsidRDefault="00BE7BB9" w:rsidP="00A21ABA">
      <w:pPr>
        <w:pStyle w:val="Default"/>
      </w:pPr>
    </w:p>
    <w:sectPr w:rsidR="00BE7BB9" w:rsidRPr="005963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26" w:rsidRDefault="00A42326" w:rsidP="00D949D1">
      <w:pPr>
        <w:spacing w:after="0" w:line="240" w:lineRule="auto"/>
      </w:pPr>
      <w:r>
        <w:separator/>
      </w:r>
    </w:p>
  </w:endnote>
  <w:endnote w:type="continuationSeparator" w:id="0">
    <w:p w:rsidR="00A42326" w:rsidRDefault="00A42326" w:rsidP="00D9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67 Bold Cn">
    <w:altName w:val="Franklin Gothic Demi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69" w:rsidRPr="008B53FB" w:rsidRDefault="00BF0A69" w:rsidP="00D949D1">
    <w:pPr>
      <w:pStyle w:val="Footer"/>
      <w:rPr>
        <w:rStyle w:val="PageNumber"/>
        <w:rFonts w:ascii="Frutiger LT Std 67 Bold Cn" w:hAnsi="Frutiger LT Std 67 Bold Cn"/>
        <w:color w:val="505150"/>
        <w:sz w:val="18"/>
        <w:szCs w:val="18"/>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12"/>
      <w:gridCol w:w="2513"/>
      <w:gridCol w:w="2513"/>
      <w:gridCol w:w="2513"/>
    </w:tblGrid>
    <w:tr w:rsidR="00BF0A69" w:rsidTr="008F0BE7">
      <w:trPr>
        <w:cantSplit/>
        <w:trHeight w:hRule="exact" w:val="144"/>
      </w:trPr>
      <w:tc>
        <w:tcPr>
          <w:tcW w:w="2512" w:type="dxa"/>
          <w:shd w:val="clear" w:color="auto" w:fill="00478A"/>
        </w:tcPr>
        <w:p w:rsidR="00BF0A69" w:rsidRDefault="00BF0A69" w:rsidP="008F0BE7"/>
      </w:tc>
      <w:tc>
        <w:tcPr>
          <w:tcW w:w="2513" w:type="dxa"/>
          <w:shd w:val="clear" w:color="auto" w:fill="00203F"/>
        </w:tcPr>
        <w:p w:rsidR="00BF0A69" w:rsidRDefault="00BF0A69" w:rsidP="008F0BE7"/>
      </w:tc>
      <w:tc>
        <w:tcPr>
          <w:tcW w:w="2513" w:type="dxa"/>
          <w:shd w:val="clear" w:color="auto" w:fill="4BA6D2"/>
        </w:tcPr>
        <w:p w:rsidR="00BF0A69" w:rsidRDefault="00BF0A69" w:rsidP="008F0BE7"/>
      </w:tc>
      <w:tc>
        <w:tcPr>
          <w:tcW w:w="2513" w:type="dxa"/>
          <w:shd w:val="clear" w:color="auto" w:fill="6A8BA9"/>
        </w:tcPr>
        <w:p w:rsidR="00BF0A69" w:rsidRDefault="00BF0A69" w:rsidP="008F0BE7"/>
      </w:tc>
    </w:tr>
  </w:tbl>
  <w:p w:rsidR="00BF0A69" w:rsidRPr="00B3017E" w:rsidRDefault="00BF0A69" w:rsidP="00D949D1">
    <w:pPr>
      <w:pStyle w:val="Footer"/>
      <w:ind w:right="360"/>
      <w:rPr>
        <w:rFonts w:ascii="Verdana" w:hAnsi="Verdana"/>
        <w:sz w:val="18"/>
        <w:szCs w:val="18"/>
      </w:rPr>
    </w:pPr>
    <w:r w:rsidRPr="00052C72">
      <w:rPr>
        <w:rFonts w:ascii="Frutiger LT Std 67 Bold Cn" w:hAnsi="Frutiger LT Std 67 Bold Cn" w:cs="Tahoma"/>
        <w:sz w:val="18"/>
        <w:szCs w:val="18"/>
      </w:rPr>
      <w:t xml:space="preserve">© </w:t>
    </w:r>
    <w:r w:rsidRPr="00052C72">
      <w:rPr>
        <w:rFonts w:ascii="Frutiger LT Std 67 Bold Cn" w:hAnsi="Frutiger LT Std 67 Bold Cn"/>
        <w:sz w:val="18"/>
        <w:szCs w:val="18"/>
      </w:rPr>
      <w:t>AFT</w:t>
    </w:r>
    <w:r>
      <w:rPr>
        <w:rFonts w:ascii="Frutiger LT Std 67 Bold Cn" w:hAnsi="Frutiger LT Std 67 Bold Cn"/>
        <w:sz w:val="18"/>
        <w:szCs w:val="18"/>
      </w:rPr>
      <w:t xml:space="preserve"> 2018</w:t>
    </w:r>
  </w:p>
  <w:p w:rsidR="00BF0A69" w:rsidRDefault="00BF0A69">
    <w:pPr>
      <w:pStyle w:val="Footer"/>
    </w:pPr>
  </w:p>
  <w:p w:rsidR="00BF0A69" w:rsidRDefault="00BF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26" w:rsidRDefault="00A42326" w:rsidP="00D949D1">
      <w:pPr>
        <w:spacing w:after="0" w:line="240" w:lineRule="auto"/>
      </w:pPr>
      <w:r>
        <w:separator/>
      </w:r>
    </w:p>
  </w:footnote>
  <w:footnote w:type="continuationSeparator" w:id="0">
    <w:p w:rsidR="00A42326" w:rsidRDefault="00A42326" w:rsidP="00D94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339"/>
    <w:multiLevelType w:val="hybridMultilevel"/>
    <w:tmpl w:val="7B8C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D1139"/>
    <w:multiLevelType w:val="hybridMultilevel"/>
    <w:tmpl w:val="6436F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E73625"/>
    <w:multiLevelType w:val="hybridMultilevel"/>
    <w:tmpl w:val="BB0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40"/>
    <w:rsid w:val="00086E82"/>
    <w:rsid w:val="000D0E76"/>
    <w:rsid w:val="002C434B"/>
    <w:rsid w:val="003254EF"/>
    <w:rsid w:val="00596318"/>
    <w:rsid w:val="006301E7"/>
    <w:rsid w:val="00767A59"/>
    <w:rsid w:val="008F0BE7"/>
    <w:rsid w:val="008F5BBA"/>
    <w:rsid w:val="009454FA"/>
    <w:rsid w:val="00951653"/>
    <w:rsid w:val="009D039A"/>
    <w:rsid w:val="00A21ABA"/>
    <w:rsid w:val="00A42326"/>
    <w:rsid w:val="00A470C3"/>
    <w:rsid w:val="00AE01C3"/>
    <w:rsid w:val="00B731EA"/>
    <w:rsid w:val="00BA3C11"/>
    <w:rsid w:val="00BE7BB9"/>
    <w:rsid w:val="00BF0A69"/>
    <w:rsid w:val="00C33EAB"/>
    <w:rsid w:val="00D44EFA"/>
    <w:rsid w:val="00D949D1"/>
    <w:rsid w:val="00E94F40"/>
    <w:rsid w:val="00EC4784"/>
    <w:rsid w:val="00FE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1E7"/>
    <w:pPr>
      <w:ind w:left="720"/>
      <w:contextualSpacing/>
    </w:pPr>
  </w:style>
  <w:style w:type="table" w:styleId="TableGrid">
    <w:name w:val="Table Grid"/>
    <w:basedOn w:val="TableNormal"/>
    <w:uiPriority w:val="59"/>
    <w:rsid w:val="00D949D1"/>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qFormat/>
    <w:rsid w:val="00D949D1"/>
    <w:pPr>
      <w:spacing w:after="0" w:line="240" w:lineRule="auto"/>
    </w:pPr>
    <w:rPr>
      <w:rFonts w:ascii="Frutiger LT Std 45 Light" w:eastAsia="MS Mincho" w:hAnsi="Frutiger LT Std 45 Light" w:cs="Times New Roman"/>
      <w:color w:val="00478A"/>
      <w:sz w:val="50"/>
      <w:szCs w:val="50"/>
      <w:lang w:eastAsia="ja-JP"/>
    </w:rPr>
  </w:style>
  <w:style w:type="paragraph" w:styleId="Header">
    <w:name w:val="header"/>
    <w:basedOn w:val="Normal"/>
    <w:link w:val="HeaderChar"/>
    <w:uiPriority w:val="99"/>
    <w:unhideWhenUsed/>
    <w:rsid w:val="00D9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D1"/>
  </w:style>
  <w:style w:type="paragraph" w:styleId="Footer">
    <w:name w:val="footer"/>
    <w:basedOn w:val="Normal"/>
    <w:link w:val="FooterChar"/>
    <w:uiPriority w:val="99"/>
    <w:unhideWhenUsed/>
    <w:rsid w:val="00D9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D1"/>
  </w:style>
  <w:style w:type="paragraph" w:styleId="BalloonText">
    <w:name w:val="Balloon Text"/>
    <w:basedOn w:val="Normal"/>
    <w:link w:val="BalloonTextChar"/>
    <w:uiPriority w:val="99"/>
    <w:semiHidden/>
    <w:unhideWhenUsed/>
    <w:rsid w:val="00D9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D1"/>
    <w:rPr>
      <w:rFonts w:ascii="Tahoma" w:hAnsi="Tahoma" w:cs="Tahoma"/>
      <w:sz w:val="16"/>
      <w:szCs w:val="16"/>
    </w:rPr>
  </w:style>
  <w:style w:type="character" w:styleId="PageNumber">
    <w:name w:val="page number"/>
    <w:basedOn w:val="DefaultParagraphFont"/>
    <w:uiPriority w:val="99"/>
    <w:rsid w:val="00D949D1"/>
  </w:style>
  <w:style w:type="paragraph" w:customStyle="1" w:styleId="Default">
    <w:name w:val="Default"/>
    <w:rsid w:val="00A470C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1E7"/>
    <w:pPr>
      <w:ind w:left="720"/>
      <w:contextualSpacing/>
    </w:pPr>
  </w:style>
  <w:style w:type="table" w:styleId="TableGrid">
    <w:name w:val="Table Grid"/>
    <w:basedOn w:val="TableNormal"/>
    <w:uiPriority w:val="59"/>
    <w:rsid w:val="00D949D1"/>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qFormat/>
    <w:rsid w:val="00D949D1"/>
    <w:pPr>
      <w:spacing w:after="0" w:line="240" w:lineRule="auto"/>
    </w:pPr>
    <w:rPr>
      <w:rFonts w:ascii="Frutiger LT Std 45 Light" w:eastAsia="MS Mincho" w:hAnsi="Frutiger LT Std 45 Light" w:cs="Times New Roman"/>
      <w:color w:val="00478A"/>
      <w:sz w:val="50"/>
      <w:szCs w:val="50"/>
      <w:lang w:eastAsia="ja-JP"/>
    </w:rPr>
  </w:style>
  <w:style w:type="paragraph" w:styleId="Header">
    <w:name w:val="header"/>
    <w:basedOn w:val="Normal"/>
    <w:link w:val="HeaderChar"/>
    <w:uiPriority w:val="99"/>
    <w:unhideWhenUsed/>
    <w:rsid w:val="00D94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D1"/>
  </w:style>
  <w:style w:type="paragraph" w:styleId="Footer">
    <w:name w:val="footer"/>
    <w:basedOn w:val="Normal"/>
    <w:link w:val="FooterChar"/>
    <w:uiPriority w:val="99"/>
    <w:unhideWhenUsed/>
    <w:rsid w:val="00D94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D1"/>
  </w:style>
  <w:style w:type="paragraph" w:styleId="BalloonText">
    <w:name w:val="Balloon Text"/>
    <w:basedOn w:val="Normal"/>
    <w:link w:val="BalloonTextChar"/>
    <w:uiPriority w:val="99"/>
    <w:semiHidden/>
    <w:unhideWhenUsed/>
    <w:rsid w:val="00D9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D1"/>
    <w:rPr>
      <w:rFonts w:ascii="Tahoma" w:hAnsi="Tahoma" w:cs="Tahoma"/>
      <w:sz w:val="16"/>
      <w:szCs w:val="16"/>
    </w:rPr>
  </w:style>
  <w:style w:type="character" w:styleId="PageNumber">
    <w:name w:val="page number"/>
    <w:basedOn w:val="DefaultParagraphFont"/>
    <w:uiPriority w:val="99"/>
    <w:rsid w:val="00D949D1"/>
  </w:style>
  <w:style w:type="paragraph" w:customStyle="1" w:styleId="Default">
    <w:name w:val="Default"/>
    <w:rsid w:val="00A470C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Callahan, Organization &amp; Field Services</dc:creator>
  <cp:lastModifiedBy>Zoltan Csaplar</cp:lastModifiedBy>
  <cp:revision>2</cp:revision>
  <dcterms:created xsi:type="dcterms:W3CDTF">2018-05-08T02:33:00Z</dcterms:created>
  <dcterms:modified xsi:type="dcterms:W3CDTF">2018-05-08T02:33:00Z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